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E4" w:rsidRPr="00286AE4" w:rsidRDefault="00286AE4" w:rsidP="00286AE4">
      <w:pPr>
        <w:shd w:val="clear" w:color="auto" w:fill="FFFFFF"/>
        <w:spacing w:line="432" w:lineRule="atLeast"/>
        <w:ind w:left="150" w:right="150"/>
        <w:jc w:val="left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r w:rsidRPr="00286AE4">
        <w:rPr>
          <w:rFonts w:ascii="Arial" w:eastAsia="Times New Roman" w:hAnsi="Arial" w:cs="Arial"/>
          <w:color w:val="4E6883"/>
          <w:sz w:val="36"/>
          <w:szCs w:val="36"/>
          <w:lang w:eastAsia="ru-RU"/>
        </w:rPr>
        <w:fldChar w:fldCharType="begin"/>
      </w:r>
      <w:r w:rsidRPr="00286AE4">
        <w:rPr>
          <w:rFonts w:ascii="Arial" w:eastAsia="Times New Roman" w:hAnsi="Arial" w:cs="Arial"/>
          <w:color w:val="4E6883"/>
          <w:sz w:val="36"/>
          <w:szCs w:val="36"/>
          <w:lang w:eastAsia="ru-RU"/>
        </w:rPr>
        <w:instrText xml:space="preserve"> HYPERLINK "https://mfri.ru/index.php/protivodejstvie-korruptsii/63-formy-blanki/2963-spetsialnoe-programmnoe-obespechenie-spravka-bk" </w:instrText>
      </w:r>
      <w:r w:rsidRPr="00286AE4">
        <w:rPr>
          <w:rFonts w:ascii="Arial" w:eastAsia="Times New Roman" w:hAnsi="Arial" w:cs="Arial"/>
          <w:color w:val="4E6883"/>
          <w:sz w:val="36"/>
          <w:szCs w:val="36"/>
          <w:lang w:eastAsia="ru-RU"/>
        </w:rPr>
        <w:fldChar w:fldCharType="separate"/>
      </w:r>
      <w:r w:rsidRPr="00286AE4">
        <w:rPr>
          <w:rFonts w:ascii="Trebuchet MS" w:eastAsia="Times New Roman" w:hAnsi="Trebuchet MS" w:cs="Arial"/>
          <w:b/>
          <w:bCs/>
          <w:color w:val="019801"/>
          <w:sz w:val="30"/>
          <w:lang w:eastAsia="ru-RU"/>
        </w:rPr>
        <w:t>Специальное программное обеспечение "Справки БК", предназначенное для заполнения справок о доходах, расходах, об имуществе и обязательствах имущественного характера</w:t>
      </w:r>
      <w:r w:rsidRPr="00286AE4">
        <w:rPr>
          <w:rFonts w:ascii="Arial" w:eastAsia="Times New Roman" w:hAnsi="Arial" w:cs="Arial"/>
          <w:color w:val="4E6883"/>
          <w:sz w:val="36"/>
          <w:szCs w:val="36"/>
          <w:lang w:eastAsia="ru-RU"/>
        </w:rPr>
        <w:fldChar w:fldCharType="end"/>
      </w:r>
    </w:p>
    <w:p w:rsidR="00286AE4" w:rsidRPr="00286AE4" w:rsidRDefault="00286AE4" w:rsidP="00286AE4">
      <w:pPr>
        <w:shd w:val="clear" w:color="auto" w:fill="FFFFFF"/>
        <w:ind w:left="150"/>
        <w:jc w:val="left"/>
        <w:rPr>
          <w:rFonts w:ascii="Arial" w:eastAsia="Times New Roman" w:hAnsi="Arial" w:cs="Arial"/>
          <w:color w:val="4E6883"/>
          <w:sz w:val="18"/>
          <w:szCs w:val="18"/>
          <w:lang w:eastAsia="ru-RU"/>
        </w:rPr>
      </w:pPr>
      <w:r w:rsidRPr="00286AE4">
        <w:rPr>
          <w:rFonts w:ascii="Arial" w:eastAsia="Times New Roman" w:hAnsi="Arial" w:cs="Arial"/>
          <w:color w:val="4E6883"/>
          <w:sz w:val="18"/>
          <w:lang w:eastAsia="ru-RU"/>
        </w:rPr>
        <w:t>Опубликовано 18.02.2022</w:t>
      </w:r>
    </w:p>
    <w:p w:rsidR="00286AE4" w:rsidRPr="00286AE4" w:rsidRDefault="00286AE4" w:rsidP="00286AE4">
      <w:pPr>
        <w:numPr>
          <w:ilvl w:val="0"/>
          <w:numId w:val="1"/>
        </w:numPr>
        <w:shd w:val="clear" w:color="auto" w:fill="FFFFFF"/>
        <w:spacing w:line="375" w:lineRule="atLeast"/>
        <w:ind w:left="165"/>
        <w:jc w:val="left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hyperlink r:id="rId5" w:history="1"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>СПО "Справки БК" (версия 2.5.1) от 14.02.2022</w:t>
        </w:r>
      </w:hyperlink>
    </w:p>
    <w:p w:rsidR="00286AE4" w:rsidRPr="00286AE4" w:rsidRDefault="00286AE4" w:rsidP="00286AE4">
      <w:pPr>
        <w:numPr>
          <w:ilvl w:val="0"/>
          <w:numId w:val="1"/>
        </w:numPr>
        <w:shd w:val="clear" w:color="auto" w:fill="FFFFFF"/>
        <w:spacing w:line="375" w:lineRule="atLeast"/>
        <w:ind w:left="165"/>
        <w:jc w:val="left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hyperlink r:id="rId6" w:history="1"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 xml:space="preserve">Описание специального программного обеспечения (в формате </w:t>
        </w:r>
        <w:proofErr w:type="spellStart"/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>doc</w:t>
        </w:r>
        <w:proofErr w:type="spellEnd"/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>)</w:t>
        </w:r>
      </w:hyperlink>
    </w:p>
    <w:p w:rsidR="00286AE4" w:rsidRPr="00286AE4" w:rsidRDefault="00286AE4" w:rsidP="00286AE4">
      <w:pPr>
        <w:numPr>
          <w:ilvl w:val="0"/>
          <w:numId w:val="1"/>
        </w:numPr>
        <w:shd w:val="clear" w:color="auto" w:fill="FFFFFF"/>
        <w:spacing w:line="375" w:lineRule="atLeast"/>
        <w:ind w:left="165"/>
        <w:jc w:val="left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hyperlink r:id="rId7" w:history="1"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 xml:space="preserve">Инструкция о порядке заполнения справок о доходах (в формате </w:t>
        </w:r>
        <w:proofErr w:type="spellStart"/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>doc</w:t>
        </w:r>
        <w:proofErr w:type="spellEnd"/>
        <w:r w:rsidRPr="00286AE4">
          <w:rPr>
            <w:rFonts w:ascii="Arial" w:eastAsia="Times New Roman" w:hAnsi="Arial" w:cs="Arial"/>
            <w:color w:val="199100"/>
            <w:sz w:val="23"/>
            <w:u w:val="single"/>
            <w:lang w:eastAsia="ru-RU"/>
          </w:rPr>
          <w:t>)</w:t>
        </w:r>
      </w:hyperlink>
    </w:p>
    <w:p w:rsidR="00D4104A" w:rsidRDefault="00286AE4">
      <w:r>
        <w:rPr>
          <w:noProof/>
          <w:lang w:eastAsia="ru-RU"/>
        </w:rPr>
        <w:drawing>
          <wp:inline distT="0" distB="0" distL="0" distR="0">
            <wp:extent cx="5940425" cy="29985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04A" w:rsidSect="00D4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2AF"/>
    <w:multiLevelType w:val="multilevel"/>
    <w:tmpl w:val="CB3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E4"/>
    <w:rsid w:val="00286AE4"/>
    <w:rsid w:val="00D4104A"/>
    <w:rsid w:val="00F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A"/>
  </w:style>
  <w:style w:type="paragraph" w:styleId="2">
    <w:name w:val="heading 2"/>
    <w:basedOn w:val="a"/>
    <w:link w:val="20"/>
    <w:uiPriority w:val="9"/>
    <w:qFormat/>
    <w:rsid w:val="00286A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86AE4"/>
    <w:rPr>
      <w:color w:val="0000FF"/>
      <w:u w:val="single"/>
    </w:rPr>
  </w:style>
  <w:style w:type="character" w:customStyle="1" w:styleId="art-postdateicon">
    <w:name w:val="art-postdateicon"/>
    <w:basedOn w:val="a0"/>
    <w:rsid w:val="00286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les.gossluzhba.gov.ru/49309a89-3c66-408c-805a-2d42b28e89c9/download/8d9b4fdf-8e94-413f-b9e8-5c612510fe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gossluzhba.gov.ru/49309a89-3c66-408c-805a-2d42b28e89c9/download/c048a75f-1323-4cd8-9c20-6a91baa12645" TargetMode="External"/><Relationship Id="rId5" Type="http://schemas.openxmlformats.org/officeDocument/2006/relationships/hyperlink" Target="https://files.gossluzhba.gov.ru/49309a89-3c66-408c-805a-2d42b28e89c9/download/6aa61296-4851-4d4d-9491-fd9f8429fb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781</cp:lastModifiedBy>
  <cp:revision>2</cp:revision>
  <dcterms:created xsi:type="dcterms:W3CDTF">2022-07-19T13:29:00Z</dcterms:created>
  <dcterms:modified xsi:type="dcterms:W3CDTF">2022-07-19T13:30:00Z</dcterms:modified>
</cp:coreProperties>
</file>