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3F" w:rsidRPr="00793960" w:rsidRDefault="00EC6E3F" w:rsidP="00B414F4">
      <w:pPr>
        <w:pStyle w:val="1f"/>
        <w:spacing w:line="276" w:lineRule="auto"/>
        <w:ind w:firstLine="0"/>
        <w:jc w:val="center"/>
        <w:rPr>
          <w:b/>
          <w:color w:val="0000FF"/>
        </w:rPr>
      </w:pPr>
      <w:r w:rsidRPr="00793960">
        <w:rPr>
          <w:b/>
          <w:color w:val="0000FF"/>
        </w:rPr>
        <w:t xml:space="preserve">Отчет о социально-экономическом развитии Республики Ингушетия </w:t>
      </w:r>
    </w:p>
    <w:p w:rsidR="00EC6E3F" w:rsidRPr="00793960" w:rsidRDefault="009A0C38" w:rsidP="00B414F4">
      <w:pPr>
        <w:pStyle w:val="1f"/>
        <w:spacing w:line="276" w:lineRule="auto"/>
        <w:ind w:firstLine="0"/>
        <w:jc w:val="center"/>
        <w:rPr>
          <w:b/>
          <w:color w:val="0000FF"/>
        </w:rPr>
      </w:pPr>
      <w:r w:rsidRPr="00793960">
        <w:rPr>
          <w:b/>
          <w:color w:val="0000FF"/>
        </w:rPr>
        <w:t>за январь-</w:t>
      </w:r>
      <w:r w:rsidR="000A5A08">
        <w:rPr>
          <w:b/>
          <w:color w:val="0000FF"/>
        </w:rPr>
        <w:t xml:space="preserve">сентябрь </w:t>
      </w:r>
      <w:bookmarkStart w:id="0" w:name="_GoBack"/>
      <w:bookmarkEnd w:id="0"/>
      <w:r w:rsidR="00EC6E3F" w:rsidRPr="00793960">
        <w:rPr>
          <w:b/>
          <w:color w:val="0000FF"/>
        </w:rPr>
        <w:t>202</w:t>
      </w:r>
      <w:r w:rsidR="003078E8" w:rsidRPr="00793960">
        <w:rPr>
          <w:b/>
          <w:color w:val="0000FF"/>
        </w:rPr>
        <w:t xml:space="preserve">1 </w:t>
      </w:r>
      <w:r w:rsidR="00EC6E3F" w:rsidRPr="00793960">
        <w:rPr>
          <w:b/>
          <w:color w:val="0000FF"/>
        </w:rPr>
        <w:t>года</w:t>
      </w:r>
    </w:p>
    <w:p w:rsidR="00F8613F" w:rsidRPr="00793960" w:rsidRDefault="00F8613F" w:rsidP="00B414F4">
      <w:pPr>
        <w:spacing w:after="120" w:line="276" w:lineRule="auto"/>
        <w:ind w:firstLine="720"/>
        <w:jc w:val="both"/>
        <w:rPr>
          <w:rFonts w:eastAsiaTheme="minorEastAsia"/>
          <w:kern w:val="24"/>
          <w:sz w:val="28"/>
          <w:szCs w:val="28"/>
        </w:rPr>
      </w:pPr>
    </w:p>
    <w:p w:rsidR="00EC6E3F" w:rsidRPr="00793960" w:rsidRDefault="00EC6E3F" w:rsidP="00B414F4">
      <w:pPr>
        <w:pStyle w:val="Caaieaao"/>
        <w:widowControl/>
        <w:shd w:val="clear" w:color="auto" w:fill="000099"/>
        <w:spacing w:before="0" w:after="0" w:line="276" w:lineRule="auto"/>
        <w:rPr>
          <w:rFonts w:ascii="Times New Roman" w:hAnsi="Times New Roman"/>
          <w:sz w:val="28"/>
          <w:szCs w:val="36"/>
        </w:rPr>
      </w:pPr>
      <w:r w:rsidRPr="00793960">
        <w:rPr>
          <w:rFonts w:ascii="Times New Roman" w:hAnsi="Times New Roman"/>
          <w:sz w:val="28"/>
          <w:szCs w:val="36"/>
        </w:rPr>
        <w:t>Валовой региональный продукт</w:t>
      </w:r>
    </w:p>
    <w:p w:rsidR="00DA4F0D" w:rsidRPr="00793960" w:rsidRDefault="00DA4F0D" w:rsidP="00B414F4">
      <w:pPr>
        <w:pStyle w:val="112"/>
        <w:spacing w:before="120" w:line="276" w:lineRule="auto"/>
        <w:ind w:firstLine="709"/>
        <w:jc w:val="both"/>
        <w:rPr>
          <w:rFonts w:ascii="Times New Roman" w:hAnsi="Times New Roman" w:cs="Times New Roman"/>
          <w:sz w:val="28"/>
          <w:szCs w:val="28"/>
        </w:rPr>
      </w:pPr>
      <w:r w:rsidRPr="00793960">
        <w:rPr>
          <w:rFonts w:ascii="Times New Roman" w:hAnsi="Times New Roman" w:cs="Times New Roman"/>
          <w:sz w:val="28"/>
          <w:szCs w:val="28"/>
        </w:rPr>
        <w:t xml:space="preserve">В 2019 году </w:t>
      </w:r>
      <w:r w:rsidRPr="00793960">
        <w:rPr>
          <w:rFonts w:ascii="Times New Roman" w:hAnsi="Times New Roman" w:cs="Times New Roman"/>
          <w:b/>
          <w:color w:val="0000FF"/>
          <w:sz w:val="28"/>
          <w:szCs w:val="28"/>
        </w:rPr>
        <w:t>ВРП</w:t>
      </w:r>
      <w:r w:rsidRPr="00793960">
        <w:rPr>
          <w:rFonts w:ascii="Times New Roman" w:hAnsi="Times New Roman" w:cs="Times New Roman"/>
          <w:sz w:val="28"/>
          <w:szCs w:val="28"/>
        </w:rPr>
        <w:t xml:space="preserve"> составил 73,2 млрд. рублей</w:t>
      </w:r>
      <w:r w:rsidR="00105B4E" w:rsidRPr="00793960">
        <w:rPr>
          <w:rFonts w:ascii="Times New Roman" w:hAnsi="Times New Roman" w:cs="Times New Roman"/>
          <w:sz w:val="28"/>
          <w:szCs w:val="28"/>
        </w:rPr>
        <w:t xml:space="preserve">. </w:t>
      </w:r>
      <w:r w:rsidRPr="00793960">
        <w:rPr>
          <w:rFonts w:ascii="Times New Roman" w:hAnsi="Times New Roman" w:cs="Times New Roman"/>
          <w:sz w:val="28"/>
          <w:szCs w:val="28"/>
        </w:rPr>
        <w:t xml:space="preserve">ВРП на душу населения составил </w:t>
      </w:r>
      <w:r w:rsidR="00D16BE8" w:rsidRPr="00793960">
        <w:rPr>
          <w:rFonts w:ascii="Times New Roman" w:hAnsi="Times New Roman" w:cs="Times New Roman"/>
          <w:sz w:val="28"/>
          <w:szCs w:val="28"/>
        </w:rPr>
        <w:t>145,7</w:t>
      </w:r>
      <w:r w:rsidRPr="00793960">
        <w:rPr>
          <w:rFonts w:ascii="Times New Roman" w:hAnsi="Times New Roman" w:cs="Times New Roman"/>
          <w:sz w:val="28"/>
          <w:szCs w:val="28"/>
        </w:rPr>
        <w:t xml:space="preserve"> тыс. руб</w:t>
      </w:r>
      <w:r w:rsidR="00105B4E" w:rsidRPr="00793960">
        <w:rPr>
          <w:rFonts w:ascii="Times New Roman" w:hAnsi="Times New Roman" w:cs="Times New Roman"/>
          <w:sz w:val="28"/>
          <w:szCs w:val="28"/>
        </w:rPr>
        <w:t>лей.</w:t>
      </w:r>
    </w:p>
    <w:p w:rsidR="00DA4F0D" w:rsidRPr="00793960" w:rsidRDefault="00DA4F0D" w:rsidP="00B414F4">
      <w:pPr>
        <w:spacing w:before="120" w:after="120" w:line="276" w:lineRule="auto"/>
        <w:jc w:val="center"/>
        <w:rPr>
          <w:b/>
        </w:rPr>
      </w:pPr>
      <w:r w:rsidRPr="00793960">
        <w:rPr>
          <w:b/>
          <w:sz w:val="20"/>
        </w:rPr>
        <w:t>Валовой региональный продукт, млн руб.</w:t>
      </w:r>
    </w:p>
    <w:tbl>
      <w:tblPr>
        <w:tblW w:w="90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19"/>
        <w:gridCol w:w="1559"/>
        <w:gridCol w:w="1701"/>
        <w:gridCol w:w="1560"/>
        <w:gridCol w:w="1010"/>
      </w:tblGrid>
      <w:tr w:rsidR="00D16BE8" w:rsidRPr="00793960" w:rsidTr="00D16BE8">
        <w:trPr>
          <w:jc w:val="center"/>
        </w:trPr>
        <w:tc>
          <w:tcPr>
            <w:tcW w:w="3219" w:type="dxa"/>
            <w:tcBorders>
              <w:top w:val="double" w:sz="4" w:space="0" w:color="auto"/>
              <w:left w:val="double" w:sz="4" w:space="0" w:color="auto"/>
              <w:bottom w:val="single" w:sz="4" w:space="0" w:color="auto"/>
              <w:right w:val="single" w:sz="4" w:space="0" w:color="auto"/>
            </w:tcBorders>
            <w:vAlign w:val="center"/>
            <w:hideMark/>
          </w:tcPr>
          <w:p w:rsidR="00D16BE8" w:rsidRPr="00793960" w:rsidRDefault="00D16BE8" w:rsidP="00B414F4">
            <w:pPr>
              <w:spacing w:line="276" w:lineRule="auto"/>
              <w:jc w:val="center"/>
              <w:rPr>
                <w:i/>
                <w:sz w:val="18"/>
                <w:szCs w:val="18"/>
                <w:lang w:eastAsia="en-US"/>
              </w:rPr>
            </w:pPr>
            <w:r w:rsidRPr="00793960">
              <w:rPr>
                <w:i/>
                <w:sz w:val="18"/>
                <w:szCs w:val="18"/>
                <w:lang w:eastAsia="en-US"/>
              </w:rPr>
              <w:t>Наименование показателя</w:t>
            </w:r>
          </w:p>
        </w:tc>
        <w:tc>
          <w:tcPr>
            <w:tcW w:w="1559" w:type="dxa"/>
            <w:tcBorders>
              <w:top w:val="double" w:sz="4" w:space="0" w:color="auto"/>
              <w:left w:val="single" w:sz="4" w:space="0" w:color="auto"/>
              <w:bottom w:val="single" w:sz="4" w:space="0" w:color="auto"/>
              <w:right w:val="single" w:sz="4" w:space="0" w:color="auto"/>
            </w:tcBorders>
            <w:vAlign w:val="center"/>
            <w:hideMark/>
          </w:tcPr>
          <w:p w:rsidR="00D16BE8" w:rsidRPr="00793960" w:rsidRDefault="00D16BE8" w:rsidP="00B414F4">
            <w:pPr>
              <w:spacing w:line="276" w:lineRule="auto"/>
              <w:ind w:left="-97" w:right="-94"/>
              <w:jc w:val="center"/>
              <w:rPr>
                <w:i/>
                <w:sz w:val="18"/>
                <w:szCs w:val="18"/>
                <w:lang w:eastAsia="en-US"/>
              </w:rPr>
            </w:pPr>
            <w:r w:rsidRPr="00793960">
              <w:rPr>
                <w:i/>
                <w:sz w:val="18"/>
                <w:szCs w:val="18"/>
                <w:lang w:eastAsia="en-US"/>
              </w:rPr>
              <w:t>Единица измерения</w:t>
            </w:r>
          </w:p>
        </w:tc>
        <w:tc>
          <w:tcPr>
            <w:tcW w:w="1701" w:type="dxa"/>
            <w:tcBorders>
              <w:top w:val="double" w:sz="4" w:space="0" w:color="auto"/>
              <w:left w:val="single" w:sz="4" w:space="0" w:color="auto"/>
              <w:bottom w:val="single" w:sz="4" w:space="0" w:color="auto"/>
              <w:right w:val="single" w:sz="4" w:space="0" w:color="auto"/>
            </w:tcBorders>
            <w:hideMark/>
          </w:tcPr>
          <w:p w:rsidR="00D16BE8" w:rsidRPr="00793960" w:rsidRDefault="00D16BE8" w:rsidP="00B414F4">
            <w:pPr>
              <w:spacing w:line="276" w:lineRule="auto"/>
              <w:ind w:left="-108" w:right="-94"/>
              <w:jc w:val="center"/>
              <w:rPr>
                <w:i/>
                <w:sz w:val="18"/>
                <w:szCs w:val="18"/>
                <w:lang w:eastAsia="en-US"/>
              </w:rPr>
            </w:pPr>
            <w:r w:rsidRPr="00793960">
              <w:rPr>
                <w:i/>
                <w:sz w:val="18"/>
                <w:szCs w:val="18"/>
                <w:lang w:eastAsia="en-US"/>
              </w:rPr>
              <w:t xml:space="preserve">2017 </w:t>
            </w:r>
          </w:p>
        </w:tc>
        <w:tc>
          <w:tcPr>
            <w:tcW w:w="1560" w:type="dxa"/>
            <w:tcBorders>
              <w:top w:val="double" w:sz="4" w:space="0" w:color="auto"/>
              <w:left w:val="single" w:sz="4" w:space="0" w:color="auto"/>
              <w:bottom w:val="single" w:sz="4" w:space="0" w:color="auto"/>
              <w:right w:val="single" w:sz="4" w:space="0" w:color="auto"/>
            </w:tcBorders>
            <w:hideMark/>
          </w:tcPr>
          <w:p w:rsidR="00D16BE8" w:rsidRPr="00793960" w:rsidRDefault="00D16BE8" w:rsidP="00B414F4">
            <w:pPr>
              <w:spacing w:line="276" w:lineRule="auto"/>
              <w:ind w:left="-108" w:right="-94"/>
              <w:jc w:val="center"/>
              <w:rPr>
                <w:i/>
                <w:sz w:val="18"/>
                <w:szCs w:val="18"/>
                <w:lang w:eastAsia="en-US"/>
              </w:rPr>
            </w:pPr>
            <w:r w:rsidRPr="00793960">
              <w:rPr>
                <w:i/>
                <w:sz w:val="18"/>
                <w:szCs w:val="18"/>
                <w:lang w:eastAsia="en-US"/>
              </w:rPr>
              <w:t>2018</w:t>
            </w:r>
          </w:p>
        </w:tc>
        <w:tc>
          <w:tcPr>
            <w:tcW w:w="1010" w:type="dxa"/>
            <w:tcBorders>
              <w:top w:val="double" w:sz="4" w:space="0" w:color="auto"/>
              <w:left w:val="single" w:sz="4" w:space="0" w:color="auto"/>
              <w:bottom w:val="single" w:sz="4" w:space="0" w:color="auto"/>
              <w:right w:val="double" w:sz="4" w:space="0" w:color="auto"/>
            </w:tcBorders>
          </w:tcPr>
          <w:p w:rsidR="00D16BE8" w:rsidRPr="00793960" w:rsidRDefault="00D16BE8" w:rsidP="00B414F4">
            <w:pPr>
              <w:spacing w:line="276" w:lineRule="auto"/>
              <w:ind w:right="-94"/>
              <w:jc w:val="center"/>
              <w:rPr>
                <w:i/>
                <w:sz w:val="18"/>
                <w:szCs w:val="18"/>
                <w:lang w:eastAsia="en-US"/>
              </w:rPr>
            </w:pPr>
            <w:r w:rsidRPr="00793960">
              <w:rPr>
                <w:i/>
                <w:sz w:val="18"/>
                <w:szCs w:val="18"/>
                <w:lang w:eastAsia="en-US"/>
              </w:rPr>
              <w:t>2019</w:t>
            </w:r>
          </w:p>
        </w:tc>
      </w:tr>
      <w:tr w:rsidR="00D16BE8" w:rsidRPr="00793960" w:rsidTr="00D16BE8">
        <w:trPr>
          <w:jc w:val="center"/>
        </w:trPr>
        <w:tc>
          <w:tcPr>
            <w:tcW w:w="3219" w:type="dxa"/>
            <w:vMerge w:val="restart"/>
            <w:tcBorders>
              <w:top w:val="single" w:sz="4" w:space="0" w:color="auto"/>
              <w:left w:val="double" w:sz="4" w:space="0" w:color="auto"/>
              <w:bottom w:val="single" w:sz="4" w:space="0" w:color="auto"/>
              <w:right w:val="single" w:sz="4" w:space="0" w:color="auto"/>
            </w:tcBorders>
            <w:vAlign w:val="center"/>
            <w:hideMark/>
          </w:tcPr>
          <w:p w:rsidR="00D16BE8" w:rsidRPr="00793960" w:rsidRDefault="00D16BE8" w:rsidP="00B414F4">
            <w:pPr>
              <w:spacing w:line="276" w:lineRule="auto"/>
              <w:rPr>
                <w:sz w:val="18"/>
                <w:szCs w:val="18"/>
                <w:lang w:eastAsia="en-US"/>
              </w:rPr>
            </w:pPr>
            <w:r w:rsidRPr="00793960">
              <w:rPr>
                <w:sz w:val="18"/>
                <w:szCs w:val="18"/>
                <w:lang w:eastAsia="en-US"/>
              </w:rPr>
              <w:t>Валовой региональный продукт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6BE8" w:rsidRPr="00793960" w:rsidRDefault="00D16BE8" w:rsidP="00B414F4">
            <w:pPr>
              <w:spacing w:line="276" w:lineRule="auto"/>
              <w:jc w:val="center"/>
              <w:rPr>
                <w:sz w:val="18"/>
                <w:szCs w:val="18"/>
                <w:lang w:eastAsia="en-US"/>
              </w:rPr>
            </w:pPr>
            <w:r w:rsidRPr="00793960">
              <w:rPr>
                <w:sz w:val="18"/>
                <w:szCs w:val="18"/>
                <w:lang w:eastAsia="en-US"/>
              </w:rPr>
              <w:t>млн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6BE8" w:rsidRPr="00793960" w:rsidRDefault="00D16BE8" w:rsidP="00B414F4">
            <w:pPr>
              <w:spacing w:line="276" w:lineRule="auto"/>
              <w:jc w:val="center"/>
              <w:rPr>
                <w:sz w:val="18"/>
                <w:szCs w:val="18"/>
                <w:lang w:eastAsia="en-US"/>
              </w:rPr>
            </w:pPr>
            <w:r w:rsidRPr="00793960">
              <w:rPr>
                <w:sz w:val="18"/>
                <w:szCs w:val="18"/>
                <w:lang w:eastAsia="en-US"/>
              </w:rPr>
              <w:t>52708,4</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6BE8" w:rsidRPr="00793960" w:rsidRDefault="00D16BE8" w:rsidP="00B414F4">
            <w:pPr>
              <w:spacing w:line="276" w:lineRule="auto"/>
              <w:jc w:val="center"/>
              <w:rPr>
                <w:sz w:val="18"/>
                <w:szCs w:val="18"/>
                <w:lang w:eastAsia="en-US"/>
              </w:rPr>
            </w:pPr>
            <w:r w:rsidRPr="00793960">
              <w:rPr>
                <w:sz w:val="18"/>
                <w:szCs w:val="18"/>
                <w:lang w:eastAsia="en-US"/>
              </w:rPr>
              <w:t>67468,2</w:t>
            </w:r>
          </w:p>
        </w:tc>
        <w:tc>
          <w:tcPr>
            <w:tcW w:w="1010" w:type="dxa"/>
            <w:tcBorders>
              <w:top w:val="single" w:sz="4" w:space="0" w:color="auto"/>
              <w:left w:val="single" w:sz="4" w:space="0" w:color="auto"/>
              <w:bottom w:val="single" w:sz="4" w:space="0" w:color="auto"/>
              <w:right w:val="double" w:sz="4" w:space="0" w:color="auto"/>
            </w:tcBorders>
            <w:vAlign w:val="center"/>
          </w:tcPr>
          <w:p w:rsidR="00D16BE8" w:rsidRPr="00793960" w:rsidRDefault="00D16BE8" w:rsidP="00B414F4">
            <w:pPr>
              <w:spacing w:line="276" w:lineRule="auto"/>
              <w:jc w:val="center"/>
              <w:rPr>
                <w:sz w:val="18"/>
                <w:szCs w:val="18"/>
                <w:lang w:eastAsia="en-US"/>
              </w:rPr>
            </w:pPr>
            <w:r w:rsidRPr="00793960">
              <w:rPr>
                <w:sz w:val="18"/>
                <w:szCs w:val="18"/>
                <w:lang w:eastAsia="en-US"/>
              </w:rPr>
              <w:t>73186,1</w:t>
            </w:r>
          </w:p>
        </w:tc>
      </w:tr>
      <w:tr w:rsidR="00D16BE8" w:rsidRPr="00793960" w:rsidTr="00D16BE8">
        <w:trPr>
          <w:jc w:val="center"/>
        </w:trPr>
        <w:tc>
          <w:tcPr>
            <w:tcW w:w="3219" w:type="dxa"/>
            <w:vMerge/>
            <w:tcBorders>
              <w:top w:val="single" w:sz="4" w:space="0" w:color="auto"/>
              <w:left w:val="double" w:sz="4" w:space="0" w:color="auto"/>
              <w:bottom w:val="single" w:sz="4" w:space="0" w:color="auto"/>
              <w:right w:val="single" w:sz="4" w:space="0" w:color="auto"/>
            </w:tcBorders>
            <w:vAlign w:val="center"/>
            <w:hideMark/>
          </w:tcPr>
          <w:p w:rsidR="00D16BE8" w:rsidRPr="00793960" w:rsidRDefault="00D16BE8" w:rsidP="00B414F4">
            <w:pPr>
              <w:spacing w:line="276" w:lineRule="auto"/>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16BE8" w:rsidRPr="00793960" w:rsidRDefault="00D16BE8" w:rsidP="00B414F4">
            <w:pPr>
              <w:spacing w:line="276" w:lineRule="auto"/>
              <w:jc w:val="center"/>
              <w:rPr>
                <w:sz w:val="18"/>
                <w:szCs w:val="18"/>
                <w:lang w:eastAsia="en-US"/>
              </w:rPr>
            </w:pPr>
            <w:r w:rsidRPr="00793960">
              <w:rPr>
                <w:sz w:val="18"/>
                <w:szCs w:val="18"/>
                <w:lang w:eastAsia="en-US"/>
              </w:rPr>
              <w:t>% к пред.году в текущих ценах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6BE8" w:rsidRPr="00793960" w:rsidRDefault="00D16BE8" w:rsidP="00B414F4">
            <w:pPr>
              <w:spacing w:line="276" w:lineRule="auto"/>
              <w:jc w:val="center"/>
              <w:rPr>
                <w:sz w:val="18"/>
                <w:szCs w:val="18"/>
                <w:lang w:eastAsia="en-US"/>
              </w:rPr>
            </w:pPr>
            <w:r w:rsidRPr="00793960">
              <w:rPr>
                <w:sz w:val="18"/>
                <w:szCs w:val="18"/>
                <w:lang w:eastAsia="en-US"/>
              </w:rPr>
              <w:t>101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6BE8" w:rsidRPr="00793960" w:rsidRDefault="00D16BE8" w:rsidP="00B414F4">
            <w:pPr>
              <w:spacing w:line="276" w:lineRule="auto"/>
              <w:jc w:val="center"/>
              <w:rPr>
                <w:sz w:val="18"/>
                <w:szCs w:val="18"/>
                <w:lang w:eastAsia="en-US"/>
              </w:rPr>
            </w:pPr>
            <w:r w:rsidRPr="00793960">
              <w:rPr>
                <w:sz w:val="18"/>
                <w:szCs w:val="18"/>
                <w:lang w:eastAsia="en-US"/>
              </w:rPr>
              <w:t>105,2</w:t>
            </w:r>
          </w:p>
        </w:tc>
        <w:tc>
          <w:tcPr>
            <w:tcW w:w="1010" w:type="dxa"/>
            <w:tcBorders>
              <w:top w:val="single" w:sz="4" w:space="0" w:color="auto"/>
              <w:left w:val="single" w:sz="4" w:space="0" w:color="auto"/>
              <w:bottom w:val="single" w:sz="4" w:space="0" w:color="auto"/>
              <w:right w:val="double" w:sz="4" w:space="0" w:color="auto"/>
            </w:tcBorders>
            <w:vAlign w:val="center"/>
          </w:tcPr>
          <w:p w:rsidR="00D16BE8" w:rsidRPr="00793960" w:rsidRDefault="00D16BE8" w:rsidP="00B414F4">
            <w:pPr>
              <w:spacing w:line="276" w:lineRule="auto"/>
              <w:jc w:val="center"/>
              <w:rPr>
                <w:sz w:val="18"/>
                <w:szCs w:val="18"/>
                <w:lang w:eastAsia="en-US"/>
              </w:rPr>
            </w:pPr>
            <w:r w:rsidRPr="00793960">
              <w:rPr>
                <w:sz w:val="18"/>
                <w:szCs w:val="18"/>
                <w:lang w:eastAsia="en-US"/>
              </w:rPr>
              <w:t>108,5</w:t>
            </w:r>
          </w:p>
        </w:tc>
      </w:tr>
      <w:tr w:rsidR="00D16BE8" w:rsidRPr="00793960" w:rsidTr="00D16BE8">
        <w:trPr>
          <w:jc w:val="center"/>
        </w:trPr>
        <w:tc>
          <w:tcPr>
            <w:tcW w:w="3219" w:type="dxa"/>
            <w:vMerge w:val="restart"/>
            <w:tcBorders>
              <w:top w:val="single" w:sz="4" w:space="0" w:color="auto"/>
              <w:left w:val="double" w:sz="4" w:space="0" w:color="auto"/>
              <w:bottom w:val="double" w:sz="4" w:space="0" w:color="auto"/>
              <w:right w:val="single" w:sz="4" w:space="0" w:color="auto"/>
            </w:tcBorders>
            <w:vAlign w:val="center"/>
            <w:hideMark/>
          </w:tcPr>
          <w:p w:rsidR="00D16BE8" w:rsidRPr="00793960" w:rsidRDefault="00D16BE8" w:rsidP="00B414F4">
            <w:pPr>
              <w:spacing w:line="276" w:lineRule="auto"/>
              <w:rPr>
                <w:sz w:val="18"/>
                <w:szCs w:val="18"/>
                <w:lang w:eastAsia="en-US"/>
              </w:rPr>
            </w:pPr>
            <w:r w:rsidRPr="00793960">
              <w:rPr>
                <w:sz w:val="18"/>
                <w:szCs w:val="18"/>
                <w:lang w:eastAsia="en-US"/>
              </w:rPr>
              <w:t>Валовой региональный продукт на душу населения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6BE8" w:rsidRPr="00793960" w:rsidRDefault="00D16BE8" w:rsidP="00B414F4">
            <w:pPr>
              <w:spacing w:line="276" w:lineRule="auto"/>
              <w:jc w:val="center"/>
              <w:rPr>
                <w:sz w:val="18"/>
                <w:szCs w:val="18"/>
                <w:lang w:eastAsia="en-US"/>
              </w:rPr>
            </w:pPr>
            <w:r w:rsidRPr="00793960">
              <w:rPr>
                <w:sz w:val="18"/>
                <w:szCs w:val="18"/>
                <w:lang w:eastAsia="en-US"/>
              </w:rPr>
              <w:t>тыс.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6BE8" w:rsidRPr="00793960" w:rsidRDefault="00D16BE8" w:rsidP="00B414F4">
            <w:pPr>
              <w:spacing w:line="276" w:lineRule="auto"/>
              <w:jc w:val="center"/>
              <w:rPr>
                <w:sz w:val="18"/>
                <w:szCs w:val="18"/>
                <w:lang w:eastAsia="en-US"/>
              </w:rPr>
            </w:pPr>
            <w:r w:rsidRPr="00793960">
              <w:rPr>
                <w:sz w:val="18"/>
                <w:szCs w:val="18"/>
                <w:lang w:eastAsia="en-US"/>
              </w:rPr>
              <w:t>108,8</w:t>
            </w:r>
          </w:p>
        </w:tc>
        <w:tc>
          <w:tcPr>
            <w:tcW w:w="1560" w:type="dxa"/>
            <w:tcBorders>
              <w:top w:val="single" w:sz="4" w:space="0" w:color="auto"/>
              <w:left w:val="single" w:sz="4" w:space="0" w:color="auto"/>
              <w:bottom w:val="single" w:sz="4" w:space="0" w:color="auto"/>
              <w:right w:val="single" w:sz="4" w:space="0" w:color="auto"/>
            </w:tcBorders>
            <w:vAlign w:val="center"/>
            <w:hideMark/>
          </w:tcPr>
          <w:p w:rsidR="00D16BE8" w:rsidRPr="00793960" w:rsidRDefault="00D16BE8" w:rsidP="00B414F4">
            <w:pPr>
              <w:spacing w:line="276" w:lineRule="auto"/>
              <w:jc w:val="center"/>
              <w:rPr>
                <w:sz w:val="18"/>
                <w:szCs w:val="18"/>
                <w:lang w:eastAsia="en-US"/>
              </w:rPr>
            </w:pPr>
            <w:r w:rsidRPr="00793960">
              <w:rPr>
                <w:sz w:val="18"/>
                <w:szCs w:val="18"/>
                <w:lang w:eastAsia="en-US"/>
              </w:rPr>
              <w:t>136,9</w:t>
            </w:r>
          </w:p>
        </w:tc>
        <w:tc>
          <w:tcPr>
            <w:tcW w:w="1010" w:type="dxa"/>
            <w:tcBorders>
              <w:top w:val="single" w:sz="4" w:space="0" w:color="auto"/>
              <w:left w:val="single" w:sz="4" w:space="0" w:color="auto"/>
              <w:bottom w:val="single" w:sz="4" w:space="0" w:color="auto"/>
              <w:right w:val="double" w:sz="4" w:space="0" w:color="auto"/>
            </w:tcBorders>
            <w:vAlign w:val="center"/>
          </w:tcPr>
          <w:p w:rsidR="00D16BE8" w:rsidRPr="00793960" w:rsidRDefault="00D16BE8" w:rsidP="00B414F4">
            <w:pPr>
              <w:spacing w:line="276" w:lineRule="auto"/>
              <w:jc w:val="center"/>
              <w:rPr>
                <w:sz w:val="18"/>
                <w:szCs w:val="18"/>
                <w:lang w:eastAsia="en-US"/>
              </w:rPr>
            </w:pPr>
            <w:r w:rsidRPr="00793960">
              <w:rPr>
                <w:sz w:val="18"/>
                <w:szCs w:val="18"/>
                <w:lang w:eastAsia="en-US"/>
              </w:rPr>
              <w:t>145,7</w:t>
            </w:r>
          </w:p>
        </w:tc>
      </w:tr>
      <w:tr w:rsidR="00D16BE8" w:rsidRPr="00793960" w:rsidTr="00D16BE8">
        <w:trPr>
          <w:jc w:val="center"/>
        </w:trPr>
        <w:tc>
          <w:tcPr>
            <w:tcW w:w="3219" w:type="dxa"/>
            <w:vMerge/>
            <w:tcBorders>
              <w:top w:val="single" w:sz="4" w:space="0" w:color="auto"/>
              <w:left w:val="double" w:sz="4" w:space="0" w:color="auto"/>
              <w:bottom w:val="double" w:sz="4" w:space="0" w:color="auto"/>
              <w:right w:val="single" w:sz="4" w:space="0" w:color="auto"/>
            </w:tcBorders>
            <w:vAlign w:val="center"/>
            <w:hideMark/>
          </w:tcPr>
          <w:p w:rsidR="00D16BE8" w:rsidRPr="00793960" w:rsidRDefault="00D16BE8" w:rsidP="00B414F4">
            <w:pPr>
              <w:spacing w:line="276" w:lineRule="auto"/>
              <w:rPr>
                <w:sz w:val="18"/>
                <w:szCs w:val="18"/>
                <w:lang w:eastAsia="en-US"/>
              </w:rPr>
            </w:pPr>
          </w:p>
        </w:tc>
        <w:tc>
          <w:tcPr>
            <w:tcW w:w="1559" w:type="dxa"/>
            <w:tcBorders>
              <w:top w:val="single" w:sz="4" w:space="0" w:color="auto"/>
              <w:left w:val="single" w:sz="4" w:space="0" w:color="auto"/>
              <w:bottom w:val="double" w:sz="4" w:space="0" w:color="auto"/>
              <w:right w:val="single" w:sz="4" w:space="0" w:color="auto"/>
            </w:tcBorders>
            <w:vAlign w:val="center"/>
            <w:hideMark/>
          </w:tcPr>
          <w:p w:rsidR="00D16BE8" w:rsidRPr="00793960" w:rsidRDefault="00D16BE8" w:rsidP="00B414F4">
            <w:pPr>
              <w:spacing w:line="276" w:lineRule="auto"/>
              <w:jc w:val="center"/>
              <w:rPr>
                <w:sz w:val="18"/>
                <w:szCs w:val="18"/>
                <w:lang w:eastAsia="en-US"/>
              </w:rPr>
            </w:pPr>
            <w:r w:rsidRPr="00793960">
              <w:rPr>
                <w:sz w:val="18"/>
                <w:szCs w:val="18"/>
                <w:lang w:eastAsia="en-US"/>
              </w:rPr>
              <w:t>% к пред. году в текущих ценах</w:t>
            </w:r>
          </w:p>
        </w:tc>
        <w:tc>
          <w:tcPr>
            <w:tcW w:w="1701" w:type="dxa"/>
            <w:tcBorders>
              <w:top w:val="single" w:sz="4" w:space="0" w:color="auto"/>
              <w:left w:val="single" w:sz="4" w:space="0" w:color="auto"/>
              <w:bottom w:val="double" w:sz="4" w:space="0" w:color="auto"/>
              <w:right w:val="single" w:sz="4" w:space="0" w:color="auto"/>
            </w:tcBorders>
            <w:vAlign w:val="center"/>
            <w:hideMark/>
          </w:tcPr>
          <w:p w:rsidR="00D16BE8" w:rsidRPr="00793960" w:rsidRDefault="00D16BE8" w:rsidP="00B414F4">
            <w:pPr>
              <w:spacing w:line="276" w:lineRule="auto"/>
              <w:jc w:val="center"/>
              <w:rPr>
                <w:sz w:val="18"/>
                <w:szCs w:val="18"/>
                <w:lang w:eastAsia="en-US"/>
              </w:rPr>
            </w:pPr>
            <w:r w:rsidRPr="00793960">
              <w:rPr>
                <w:sz w:val="18"/>
                <w:szCs w:val="18"/>
                <w:lang w:eastAsia="en-US"/>
              </w:rPr>
              <w:t>99,4</w:t>
            </w:r>
          </w:p>
        </w:tc>
        <w:tc>
          <w:tcPr>
            <w:tcW w:w="1560" w:type="dxa"/>
            <w:tcBorders>
              <w:top w:val="single" w:sz="4" w:space="0" w:color="auto"/>
              <w:left w:val="single" w:sz="4" w:space="0" w:color="auto"/>
              <w:bottom w:val="double" w:sz="4" w:space="0" w:color="auto"/>
              <w:right w:val="single" w:sz="4" w:space="0" w:color="auto"/>
            </w:tcBorders>
            <w:vAlign w:val="center"/>
            <w:hideMark/>
          </w:tcPr>
          <w:p w:rsidR="00D16BE8" w:rsidRPr="00793960" w:rsidRDefault="00D16BE8" w:rsidP="00B414F4">
            <w:pPr>
              <w:spacing w:line="276" w:lineRule="auto"/>
              <w:jc w:val="center"/>
              <w:rPr>
                <w:sz w:val="18"/>
                <w:szCs w:val="18"/>
                <w:lang w:eastAsia="en-US"/>
              </w:rPr>
            </w:pPr>
            <w:r w:rsidRPr="00793960">
              <w:rPr>
                <w:sz w:val="18"/>
                <w:szCs w:val="18"/>
                <w:lang w:eastAsia="en-US"/>
              </w:rPr>
              <w:t>103,4</w:t>
            </w:r>
          </w:p>
        </w:tc>
        <w:tc>
          <w:tcPr>
            <w:tcW w:w="1010" w:type="dxa"/>
            <w:tcBorders>
              <w:top w:val="single" w:sz="4" w:space="0" w:color="auto"/>
              <w:left w:val="single" w:sz="4" w:space="0" w:color="auto"/>
              <w:bottom w:val="double" w:sz="4" w:space="0" w:color="auto"/>
              <w:right w:val="double" w:sz="4" w:space="0" w:color="auto"/>
            </w:tcBorders>
            <w:vAlign w:val="center"/>
          </w:tcPr>
          <w:p w:rsidR="00D16BE8" w:rsidRPr="00793960" w:rsidRDefault="00D16BE8" w:rsidP="00B414F4">
            <w:pPr>
              <w:spacing w:line="276" w:lineRule="auto"/>
              <w:jc w:val="center"/>
              <w:rPr>
                <w:sz w:val="18"/>
                <w:szCs w:val="18"/>
                <w:lang w:eastAsia="en-US"/>
              </w:rPr>
            </w:pPr>
            <w:r w:rsidRPr="00793960">
              <w:rPr>
                <w:sz w:val="18"/>
                <w:szCs w:val="18"/>
                <w:lang w:eastAsia="en-US"/>
              </w:rPr>
              <w:t>106,4</w:t>
            </w:r>
          </w:p>
        </w:tc>
      </w:tr>
    </w:tbl>
    <w:p w:rsidR="00EC6E3F" w:rsidRPr="00793960" w:rsidRDefault="00EC6E3F" w:rsidP="00B414F4">
      <w:pPr>
        <w:widowControl w:val="0"/>
        <w:spacing w:line="276" w:lineRule="auto"/>
        <w:ind w:firstLine="709"/>
        <w:jc w:val="both"/>
        <w:rPr>
          <w:bCs/>
          <w:iCs/>
          <w:sz w:val="28"/>
          <w:szCs w:val="28"/>
        </w:rPr>
      </w:pPr>
    </w:p>
    <w:p w:rsidR="00EC6E3F" w:rsidRPr="00793960" w:rsidRDefault="00EC6E3F" w:rsidP="00B414F4">
      <w:pPr>
        <w:shd w:val="clear" w:color="auto" w:fill="000099"/>
        <w:spacing w:line="276" w:lineRule="auto"/>
        <w:jc w:val="center"/>
        <w:rPr>
          <w:sz w:val="28"/>
          <w:szCs w:val="28"/>
        </w:rPr>
      </w:pPr>
      <w:r w:rsidRPr="00793960">
        <w:rPr>
          <w:b/>
          <w:sz w:val="28"/>
          <w:szCs w:val="28"/>
        </w:rPr>
        <w:t>Бюджет</w:t>
      </w:r>
    </w:p>
    <w:p w:rsidR="00B04666" w:rsidRPr="00793960" w:rsidRDefault="00B04666" w:rsidP="00B414F4">
      <w:pPr>
        <w:pStyle w:val="2"/>
        <w:spacing w:line="276" w:lineRule="auto"/>
        <w:ind w:firstLine="851"/>
        <w:rPr>
          <w:b/>
          <w:sz w:val="28"/>
          <w:szCs w:val="28"/>
        </w:rPr>
      </w:pPr>
      <w:r w:rsidRPr="00793960">
        <w:rPr>
          <w:color w:val="000000"/>
          <w:sz w:val="28"/>
          <w:szCs w:val="28"/>
        </w:rPr>
        <w:t xml:space="preserve">По разделу «Бюджет» </w:t>
      </w:r>
      <w:r w:rsidRPr="00793960">
        <w:rPr>
          <w:sz w:val="28"/>
          <w:szCs w:val="28"/>
        </w:rPr>
        <w:t>дотационность бюджета с 44,5 % в 2019 году уменьшилась до 35,3 % в 2020 году.</w:t>
      </w:r>
    </w:p>
    <w:p w:rsidR="00B04666" w:rsidRPr="00793960" w:rsidRDefault="00B04666" w:rsidP="00B414F4">
      <w:pPr>
        <w:spacing w:line="276" w:lineRule="auto"/>
        <w:jc w:val="both"/>
        <w:rPr>
          <w:sz w:val="26"/>
          <w:szCs w:val="26"/>
        </w:rPr>
      </w:pPr>
    </w:p>
    <w:p w:rsidR="00B04666" w:rsidRPr="00793960" w:rsidRDefault="00B04666" w:rsidP="00B414F4">
      <w:pPr>
        <w:spacing w:line="276" w:lineRule="auto"/>
        <w:ind w:firstLine="709"/>
        <w:jc w:val="both"/>
        <w:rPr>
          <w:sz w:val="28"/>
          <w:szCs w:val="28"/>
        </w:rPr>
      </w:pPr>
      <w:r w:rsidRPr="00793960">
        <w:rPr>
          <w:sz w:val="28"/>
          <w:szCs w:val="28"/>
        </w:rPr>
        <w:t>Поступление доходов на 01.10.2021 года в республиканский бюджет составило   23 094,9 млн руб., что на  112,3 % больше уровня аналогичного периода 2020 года, в том числе собственные доходы составили 3 256,1 млн руб, что на 122,7 % больше уровня аналогичного периода 2020 года, р</w:t>
      </w:r>
      <w:r w:rsidRPr="00793960">
        <w:rPr>
          <w:bCs/>
          <w:sz w:val="28"/>
          <w:szCs w:val="28"/>
        </w:rPr>
        <w:t>асходы составили  23 888,3 млн руб.</w:t>
      </w:r>
      <w:r w:rsidRPr="00793960">
        <w:rPr>
          <w:sz w:val="28"/>
          <w:szCs w:val="28"/>
        </w:rPr>
        <w:t xml:space="preserve"> или 111,4 % к уровню 2020 года. </w:t>
      </w:r>
    </w:p>
    <w:p w:rsidR="00B04666" w:rsidRPr="00793960" w:rsidRDefault="00B04666" w:rsidP="00B414F4">
      <w:pPr>
        <w:spacing w:line="276" w:lineRule="auto"/>
        <w:ind w:firstLine="709"/>
        <w:jc w:val="both"/>
        <w:rPr>
          <w:sz w:val="28"/>
          <w:szCs w:val="28"/>
        </w:rPr>
      </w:pPr>
    </w:p>
    <w:p w:rsidR="00B04666" w:rsidRPr="00793960" w:rsidRDefault="00B04666" w:rsidP="00B414F4">
      <w:pPr>
        <w:pStyle w:val="Caaieaao"/>
        <w:widowControl/>
        <w:spacing w:before="0" w:after="0" w:line="276" w:lineRule="auto"/>
        <w:rPr>
          <w:rFonts w:ascii="Times New Roman" w:hAnsi="Times New Roman"/>
          <w:sz w:val="20"/>
        </w:rPr>
      </w:pPr>
      <w:r w:rsidRPr="00793960">
        <w:rPr>
          <w:rFonts w:ascii="Times New Roman" w:hAnsi="Times New Roman"/>
          <w:sz w:val="20"/>
        </w:rPr>
        <w:t xml:space="preserve">            Доходы и расходы республиканского бюджета </w:t>
      </w:r>
    </w:p>
    <w:p w:rsidR="00B04666" w:rsidRPr="00793960" w:rsidRDefault="00B04666" w:rsidP="00B414F4">
      <w:pPr>
        <w:pStyle w:val="Caaieaao"/>
        <w:widowControl/>
        <w:spacing w:before="0" w:after="0" w:line="276" w:lineRule="auto"/>
        <w:rPr>
          <w:rFonts w:ascii="Times New Roman" w:hAnsi="Times New Roman"/>
          <w:sz w:val="20"/>
        </w:rPr>
      </w:pPr>
    </w:p>
    <w:tbl>
      <w:tblPr>
        <w:tblW w:w="963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1E0" w:firstRow="1" w:lastRow="1" w:firstColumn="1" w:lastColumn="1" w:noHBand="0" w:noVBand="0"/>
      </w:tblPr>
      <w:tblGrid>
        <w:gridCol w:w="3261"/>
        <w:gridCol w:w="1800"/>
        <w:gridCol w:w="2027"/>
        <w:gridCol w:w="2551"/>
      </w:tblGrid>
      <w:tr w:rsidR="00B04666" w:rsidRPr="00793960" w:rsidTr="00296613">
        <w:trPr>
          <w:trHeight w:val="91"/>
          <w:tblHeader/>
        </w:trPr>
        <w:tc>
          <w:tcPr>
            <w:tcW w:w="3261" w:type="dxa"/>
            <w:tcBorders>
              <w:top w:val="double" w:sz="6" w:space="0" w:color="auto"/>
            </w:tcBorders>
            <w:shd w:val="clear" w:color="auto" w:fill="FFFFFF"/>
            <w:vAlign w:val="center"/>
          </w:tcPr>
          <w:p w:rsidR="00B04666" w:rsidRPr="00793960" w:rsidRDefault="00B04666" w:rsidP="00B414F4">
            <w:pPr>
              <w:spacing w:line="276" w:lineRule="auto"/>
              <w:jc w:val="center"/>
              <w:rPr>
                <w:b/>
                <w:i/>
                <w:sz w:val="20"/>
                <w:szCs w:val="20"/>
                <w:vertAlign w:val="superscript"/>
              </w:rPr>
            </w:pPr>
            <w:r w:rsidRPr="00793960">
              <w:rPr>
                <w:b/>
                <w:i/>
                <w:sz w:val="20"/>
                <w:szCs w:val="20"/>
              </w:rPr>
              <w:t>Показатели</w:t>
            </w:r>
          </w:p>
        </w:tc>
        <w:tc>
          <w:tcPr>
            <w:tcW w:w="1800" w:type="dxa"/>
            <w:tcBorders>
              <w:top w:val="double" w:sz="6" w:space="0" w:color="auto"/>
            </w:tcBorders>
            <w:shd w:val="clear" w:color="auto" w:fill="FFFFFF"/>
            <w:vAlign w:val="center"/>
          </w:tcPr>
          <w:p w:rsidR="00B04666" w:rsidRPr="00793960" w:rsidRDefault="00B04666" w:rsidP="00B414F4">
            <w:pPr>
              <w:spacing w:line="276" w:lineRule="auto"/>
              <w:jc w:val="center"/>
              <w:rPr>
                <w:b/>
                <w:i/>
                <w:sz w:val="20"/>
                <w:szCs w:val="20"/>
              </w:rPr>
            </w:pPr>
            <w:r w:rsidRPr="00793960">
              <w:rPr>
                <w:b/>
                <w:i/>
                <w:sz w:val="20"/>
                <w:szCs w:val="20"/>
              </w:rPr>
              <w:t>Единица измерения</w:t>
            </w:r>
          </w:p>
        </w:tc>
        <w:tc>
          <w:tcPr>
            <w:tcW w:w="2027" w:type="dxa"/>
            <w:tcBorders>
              <w:top w:val="double" w:sz="6" w:space="0" w:color="auto"/>
            </w:tcBorders>
            <w:shd w:val="clear" w:color="auto" w:fill="FFFFFF"/>
            <w:vAlign w:val="center"/>
          </w:tcPr>
          <w:p w:rsidR="00B04666" w:rsidRPr="00793960" w:rsidRDefault="00B04666" w:rsidP="00B414F4">
            <w:pPr>
              <w:spacing w:line="276" w:lineRule="auto"/>
              <w:jc w:val="center"/>
              <w:rPr>
                <w:b/>
                <w:i/>
                <w:sz w:val="20"/>
                <w:szCs w:val="20"/>
              </w:rPr>
            </w:pPr>
            <w:r w:rsidRPr="00793960">
              <w:rPr>
                <w:b/>
                <w:i/>
                <w:sz w:val="20"/>
                <w:szCs w:val="20"/>
              </w:rPr>
              <w:t>На 01.10.2021</w:t>
            </w:r>
          </w:p>
        </w:tc>
        <w:tc>
          <w:tcPr>
            <w:tcW w:w="2551" w:type="dxa"/>
            <w:tcBorders>
              <w:top w:val="double" w:sz="6" w:space="0" w:color="auto"/>
            </w:tcBorders>
            <w:shd w:val="clear" w:color="auto" w:fill="FFFFFF"/>
            <w:vAlign w:val="center"/>
          </w:tcPr>
          <w:p w:rsidR="00B04666" w:rsidRPr="00793960" w:rsidRDefault="00B04666" w:rsidP="00B414F4">
            <w:pPr>
              <w:spacing w:line="276" w:lineRule="auto"/>
              <w:jc w:val="center"/>
              <w:rPr>
                <w:b/>
                <w:i/>
                <w:sz w:val="20"/>
                <w:szCs w:val="20"/>
              </w:rPr>
            </w:pPr>
            <w:r w:rsidRPr="00793960">
              <w:rPr>
                <w:b/>
                <w:i/>
                <w:sz w:val="20"/>
                <w:szCs w:val="20"/>
              </w:rPr>
              <w:t>В % к  соотв. периоду 2020 г.</w:t>
            </w:r>
          </w:p>
        </w:tc>
      </w:tr>
      <w:tr w:rsidR="00B04666" w:rsidRPr="00793960" w:rsidTr="00296613">
        <w:tc>
          <w:tcPr>
            <w:tcW w:w="3261" w:type="dxa"/>
            <w:shd w:val="clear" w:color="auto" w:fill="FFFFFF"/>
          </w:tcPr>
          <w:p w:rsidR="00B04666" w:rsidRPr="00793960" w:rsidRDefault="00B04666" w:rsidP="00B414F4">
            <w:pPr>
              <w:spacing w:line="276" w:lineRule="auto"/>
              <w:jc w:val="both"/>
              <w:rPr>
                <w:sz w:val="20"/>
                <w:szCs w:val="20"/>
              </w:rPr>
            </w:pPr>
            <w:r w:rsidRPr="00793960">
              <w:rPr>
                <w:sz w:val="20"/>
                <w:szCs w:val="20"/>
              </w:rPr>
              <w:t>Дотационность за 2020 год</w:t>
            </w:r>
          </w:p>
        </w:tc>
        <w:tc>
          <w:tcPr>
            <w:tcW w:w="1800" w:type="dxa"/>
            <w:shd w:val="clear" w:color="auto" w:fill="FFFFFF"/>
            <w:vAlign w:val="center"/>
          </w:tcPr>
          <w:p w:rsidR="00B04666" w:rsidRPr="00793960" w:rsidRDefault="00B04666" w:rsidP="00B414F4">
            <w:pPr>
              <w:spacing w:line="276" w:lineRule="auto"/>
              <w:jc w:val="center"/>
              <w:rPr>
                <w:sz w:val="20"/>
                <w:szCs w:val="20"/>
              </w:rPr>
            </w:pPr>
            <w:r w:rsidRPr="00793960">
              <w:rPr>
                <w:sz w:val="20"/>
                <w:szCs w:val="20"/>
              </w:rPr>
              <w:t>%</w:t>
            </w:r>
          </w:p>
        </w:tc>
        <w:tc>
          <w:tcPr>
            <w:tcW w:w="2027" w:type="dxa"/>
            <w:shd w:val="clear" w:color="auto" w:fill="FFFFFF"/>
            <w:vAlign w:val="center"/>
          </w:tcPr>
          <w:p w:rsidR="00B04666" w:rsidRPr="00793960" w:rsidRDefault="00B04666" w:rsidP="00B414F4">
            <w:pPr>
              <w:spacing w:line="276" w:lineRule="auto"/>
              <w:jc w:val="center"/>
              <w:rPr>
                <w:sz w:val="20"/>
                <w:szCs w:val="20"/>
              </w:rPr>
            </w:pPr>
            <w:r w:rsidRPr="00793960">
              <w:rPr>
                <w:sz w:val="20"/>
                <w:szCs w:val="20"/>
              </w:rPr>
              <w:t>35,3</w:t>
            </w:r>
          </w:p>
        </w:tc>
        <w:tc>
          <w:tcPr>
            <w:tcW w:w="2551" w:type="dxa"/>
            <w:shd w:val="clear" w:color="auto" w:fill="FFFFFF"/>
            <w:vAlign w:val="center"/>
          </w:tcPr>
          <w:p w:rsidR="00B04666" w:rsidRPr="00793960" w:rsidRDefault="00B04666" w:rsidP="00B414F4">
            <w:pPr>
              <w:spacing w:line="276" w:lineRule="auto"/>
              <w:jc w:val="center"/>
              <w:rPr>
                <w:sz w:val="20"/>
                <w:szCs w:val="20"/>
              </w:rPr>
            </w:pPr>
          </w:p>
        </w:tc>
      </w:tr>
      <w:tr w:rsidR="00B04666" w:rsidRPr="00793960" w:rsidTr="00296613">
        <w:tc>
          <w:tcPr>
            <w:tcW w:w="3261" w:type="dxa"/>
            <w:shd w:val="clear" w:color="auto" w:fill="FFFFFF"/>
          </w:tcPr>
          <w:p w:rsidR="00B04666" w:rsidRPr="00793960" w:rsidRDefault="00B04666" w:rsidP="00B414F4">
            <w:pPr>
              <w:spacing w:line="276" w:lineRule="auto"/>
              <w:jc w:val="both"/>
              <w:rPr>
                <w:sz w:val="20"/>
                <w:szCs w:val="20"/>
              </w:rPr>
            </w:pPr>
            <w:r w:rsidRPr="00793960">
              <w:rPr>
                <w:sz w:val="20"/>
                <w:szCs w:val="20"/>
              </w:rPr>
              <w:t>Доходы РБ</w:t>
            </w:r>
          </w:p>
        </w:tc>
        <w:tc>
          <w:tcPr>
            <w:tcW w:w="1800" w:type="dxa"/>
            <w:shd w:val="clear" w:color="auto" w:fill="FFFFFF"/>
            <w:vAlign w:val="center"/>
          </w:tcPr>
          <w:p w:rsidR="00B04666" w:rsidRPr="00793960" w:rsidRDefault="00B04666" w:rsidP="00B414F4">
            <w:pPr>
              <w:spacing w:line="276" w:lineRule="auto"/>
              <w:jc w:val="center"/>
              <w:rPr>
                <w:sz w:val="20"/>
                <w:szCs w:val="20"/>
              </w:rPr>
            </w:pPr>
            <w:r w:rsidRPr="00793960">
              <w:rPr>
                <w:sz w:val="20"/>
                <w:szCs w:val="20"/>
              </w:rPr>
              <w:t>млн рублей</w:t>
            </w:r>
          </w:p>
        </w:tc>
        <w:tc>
          <w:tcPr>
            <w:tcW w:w="2027"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23 094,9</w:t>
            </w:r>
          </w:p>
        </w:tc>
        <w:tc>
          <w:tcPr>
            <w:tcW w:w="2551"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112,3%</w:t>
            </w:r>
          </w:p>
        </w:tc>
      </w:tr>
      <w:tr w:rsidR="00B04666" w:rsidRPr="00793960" w:rsidTr="00296613">
        <w:tc>
          <w:tcPr>
            <w:tcW w:w="3261" w:type="dxa"/>
            <w:shd w:val="clear" w:color="auto" w:fill="FFFFFF"/>
          </w:tcPr>
          <w:p w:rsidR="00B04666" w:rsidRPr="00793960" w:rsidRDefault="00B04666" w:rsidP="00B414F4">
            <w:pPr>
              <w:spacing w:line="276" w:lineRule="auto"/>
              <w:jc w:val="both"/>
              <w:rPr>
                <w:sz w:val="20"/>
                <w:szCs w:val="20"/>
              </w:rPr>
            </w:pPr>
            <w:r w:rsidRPr="00793960">
              <w:rPr>
                <w:bCs/>
                <w:sz w:val="20"/>
                <w:szCs w:val="20"/>
              </w:rPr>
              <w:t>Расходы РБ</w:t>
            </w:r>
          </w:p>
        </w:tc>
        <w:tc>
          <w:tcPr>
            <w:tcW w:w="1800" w:type="dxa"/>
            <w:shd w:val="clear" w:color="auto" w:fill="FFFFFF"/>
          </w:tcPr>
          <w:p w:rsidR="00B04666" w:rsidRPr="00793960" w:rsidRDefault="00B04666" w:rsidP="00B414F4">
            <w:pPr>
              <w:spacing w:line="276" w:lineRule="auto"/>
              <w:jc w:val="center"/>
              <w:rPr>
                <w:sz w:val="20"/>
                <w:szCs w:val="20"/>
              </w:rPr>
            </w:pPr>
            <w:r w:rsidRPr="00793960">
              <w:rPr>
                <w:sz w:val="20"/>
                <w:szCs w:val="20"/>
              </w:rPr>
              <w:t>млн рублей</w:t>
            </w:r>
          </w:p>
        </w:tc>
        <w:tc>
          <w:tcPr>
            <w:tcW w:w="2027"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23 888,3</w:t>
            </w:r>
          </w:p>
        </w:tc>
        <w:tc>
          <w:tcPr>
            <w:tcW w:w="2551"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111,4%</w:t>
            </w:r>
          </w:p>
        </w:tc>
      </w:tr>
      <w:tr w:rsidR="00B04666" w:rsidRPr="00793960" w:rsidTr="00296613">
        <w:tc>
          <w:tcPr>
            <w:tcW w:w="3261" w:type="dxa"/>
            <w:shd w:val="clear" w:color="auto" w:fill="FFFFFF"/>
          </w:tcPr>
          <w:p w:rsidR="00B04666" w:rsidRPr="00793960" w:rsidRDefault="00B04666" w:rsidP="00B414F4">
            <w:pPr>
              <w:spacing w:line="276" w:lineRule="auto"/>
              <w:jc w:val="both"/>
              <w:rPr>
                <w:sz w:val="20"/>
                <w:szCs w:val="20"/>
              </w:rPr>
            </w:pPr>
            <w:r w:rsidRPr="00793960">
              <w:rPr>
                <w:sz w:val="20"/>
                <w:szCs w:val="20"/>
              </w:rPr>
              <w:t>Собственные доходы РБ</w:t>
            </w:r>
          </w:p>
        </w:tc>
        <w:tc>
          <w:tcPr>
            <w:tcW w:w="1800" w:type="dxa"/>
            <w:shd w:val="clear" w:color="auto" w:fill="FFFFFF"/>
          </w:tcPr>
          <w:p w:rsidR="00B04666" w:rsidRPr="00793960" w:rsidRDefault="00B04666" w:rsidP="00B414F4">
            <w:pPr>
              <w:spacing w:line="276" w:lineRule="auto"/>
              <w:jc w:val="center"/>
              <w:rPr>
                <w:sz w:val="20"/>
                <w:szCs w:val="20"/>
              </w:rPr>
            </w:pPr>
            <w:r w:rsidRPr="00793960">
              <w:rPr>
                <w:sz w:val="20"/>
                <w:szCs w:val="20"/>
              </w:rPr>
              <w:t>млн рублей</w:t>
            </w:r>
          </w:p>
        </w:tc>
        <w:tc>
          <w:tcPr>
            <w:tcW w:w="2027"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3 256,1</w:t>
            </w:r>
          </w:p>
        </w:tc>
        <w:tc>
          <w:tcPr>
            <w:tcW w:w="2551"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122,7%</w:t>
            </w:r>
          </w:p>
        </w:tc>
      </w:tr>
      <w:tr w:rsidR="00B04666" w:rsidRPr="00793960" w:rsidTr="00296613">
        <w:tc>
          <w:tcPr>
            <w:tcW w:w="3261" w:type="dxa"/>
            <w:shd w:val="clear" w:color="auto" w:fill="FFFFFF"/>
          </w:tcPr>
          <w:p w:rsidR="00B04666" w:rsidRPr="00793960" w:rsidRDefault="00B04666" w:rsidP="00B414F4">
            <w:pPr>
              <w:spacing w:line="276" w:lineRule="auto"/>
              <w:jc w:val="both"/>
              <w:rPr>
                <w:sz w:val="20"/>
                <w:szCs w:val="20"/>
              </w:rPr>
            </w:pPr>
            <w:r w:rsidRPr="00793960">
              <w:rPr>
                <w:sz w:val="20"/>
                <w:szCs w:val="20"/>
              </w:rPr>
              <w:t>Дотации на выравнивание бюджетной обеспеченности</w:t>
            </w:r>
          </w:p>
        </w:tc>
        <w:tc>
          <w:tcPr>
            <w:tcW w:w="1800" w:type="dxa"/>
            <w:shd w:val="clear" w:color="auto" w:fill="FFFFFF"/>
            <w:vAlign w:val="center"/>
          </w:tcPr>
          <w:p w:rsidR="00B04666" w:rsidRPr="00793960" w:rsidRDefault="00B04666" w:rsidP="00B414F4">
            <w:pPr>
              <w:spacing w:line="276" w:lineRule="auto"/>
              <w:jc w:val="center"/>
              <w:rPr>
                <w:sz w:val="20"/>
                <w:szCs w:val="20"/>
              </w:rPr>
            </w:pPr>
            <w:r w:rsidRPr="00793960">
              <w:rPr>
                <w:sz w:val="20"/>
                <w:szCs w:val="20"/>
              </w:rPr>
              <w:t>млн рублей</w:t>
            </w:r>
          </w:p>
        </w:tc>
        <w:tc>
          <w:tcPr>
            <w:tcW w:w="2027"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8 610,2</w:t>
            </w:r>
          </w:p>
        </w:tc>
        <w:tc>
          <w:tcPr>
            <w:tcW w:w="2551"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101,5%</w:t>
            </w:r>
          </w:p>
        </w:tc>
      </w:tr>
      <w:tr w:rsidR="00B04666" w:rsidRPr="00793960" w:rsidTr="00296613">
        <w:tc>
          <w:tcPr>
            <w:tcW w:w="3261" w:type="dxa"/>
            <w:shd w:val="clear" w:color="auto" w:fill="FFFFFF"/>
          </w:tcPr>
          <w:p w:rsidR="00B04666" w:rsidRPr="00793960" w:rsidRDefault="00B04666" w:rsidP="00B414F4">
            <w:pPr>
              <w:spacing w:line="276" w:lineRule="auto"/>
              <w:jc w:val="both"/>
              <w:rPr>
                <w:sz w:val="20"/>
                <w:szCs w:val="20"/>
              </w:rPr>
            </w:pPr>
            <w:r w:rsidRPr="00793960">
              <w:rPr>
                <w:sz w:val="20"/>
                <w:szCs w:val="20"/>
              </w:rPr>
              <w:t xml:space="preserve">Дотации на поддержку мер по обеспечению сбалансированности бюджетов </w:t>
            </w:r>
          </w:p>
        </w:tc>
        <w:tc>
          <w:tcPr>
            <w:tcW w:w="1800" w:type="dxa"/>
            <w:shd w:val="clear" w:color="auto" w:fill="FFFFFF"/>
            <w:vAlign w:val="center"/>
          </w:tcPr>
          <w:p w:rsidR="00B04666" w:rsidRPr="00793960" w:rsidRDefault="00B04666" w:rsidP="00B414F4">
            <w:pPr>
              <w:spacing w:line="276" w:lineRule="auto"/>
              <w:jc w:val="center"/>
              <w:rPr>
                <w:sz w:val="20"/>
                <w:szCs w:val="20"/>
              </w:rPr>
            </w:pPr>
            <w:r w:rsidRPr="00793960">
              <w:rPr>
                <w:sz w:val="20"/>
                <w:szCs w:val="20"/>
              </w:rPr>
              <w:t>млн рублей</w:t>
            </w:r>
          </w:p>
        </w:tc>
        <w:tc>
          <w:tcPr>
            <w:tcW w:w="2027"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500,0</w:t>
            </w:r>
          </w:p>
        </w:tc>
        <w:tc>
          <w:tcPr>
            <w:tcW w:w="2551"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0,7%</w:t>
            </w:r>
          </w:p>
        </w:tc>
      </w:tr>
      <w:tr w:rsidR="00B04666" w:rsidRPr="00793960" w:rsidTr="00296613">
        <w:tc>
          <w:tcPr>
            <w:tcW w:w="3261" w:type="dxa"/>
            <w:shd w:val="clear" w:color="auto" w:fill="FFFFFF"/>
          </w:tcPr>
          <w:p w:rsidR="00B04666" w:rsidRPr="00793960" w:rsidRDefault="00B04666" w:rsidP="00B414F4">
            <w:pPr>
              <w:spacing w:line="276" w:lineRule="auto"/>
              <w:jc w:val="both"/>
              <w:rPr>
                <w:sz w:val="20"/>
                <w:szCs w:val="20"/>
              </w:rPr>
            </w:pPr>
            <w:r w:rsidRPr="00793960">
              <w:rPr>
                <w:sz w:val="20"/>
                <w:szCs w:val="20"/>
              </w:rPr>
              <w:t>Субсидии</w:t>
            </w:r>
          </w:p>
        </w:tc>
        <w:tc>
          <w:tcPr>
            <w:tcW w:w="1800" w:type="dxa"/>
            <w:shd w:val="clear" w:color="auto" w:fill="FFFFFF"/>
            <w:vAlign w:val="center"/>
          </w:tcPr>
          <w:p w:rsidR="00B04666" w:rsidRPr="00793960" w:rsidRDefault="00B04666" w:rsidP="00B414F4">
            <w:pPr>
              <w:spacing w:line="276" w:lineRule="auto"/>
              <w:jc w:val="center"/>
              <w:rPr>
                <w:sz w:val="20"/>
                <w:szCs w:val="20"/>
              </w:rPr>
            </w:pPr>
            <w:r w:rsidRPr="00793960">
              <w:rPr>
                <w:sz w:val="20"/>
                <w:szCs w:val="20"/>
              </w:rPr>
              <w:t>млн рублей</w:t>
            </w:r>
          </w:p>
        </w:tc>
        <w:tc>
          <w:tcPr>
            <w:tcW w:w="2027"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8 024,4</w:t>
            </w:r>
          </w:p>
        </w:tc>
        <w:tc>
          <w:tcPr>
            <w:tcW w:w="2551"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161,4%</w:t>
            </w:r>
          </w:p>
        </w:tc>
      </w:tr>
      <w:tr w:rsidR="00B04666" w:rsidRPr="00793960" w:rsidTr="00296613">
        <w:tc>
          <w:tcPr>
            <w:tcW w:w="3261" w:type="dxa"/>
            <w:shd w:val="clear" w:color="auto" w:fill="FFFFFF"/>
          </w:tcPr>
          <w:p w:rsidR="00B04666" w:rsidRPr="00793960" w:rsidRDefault="00B04666" w:rsidP="00B414F4">
            <w:pPr>
              <w:spacing w:line="276" w:lineRule="auto"/>
              <w:jc w:val="both"/>
              <w:rPr>
                <w:sz w:val="20"/>
                <w:szCs w:val="20"/>
              </w:rPr>
            </w:pPr>
            <w:r w:rsidRPr="00793960">
              <w:rPr>
                <w:sz w:val="20"/>
                <w:szCs w:val="20"/>
              </w:rPr>
              <w:t xml:space="preserve">Субвенции </w:t>
            </w:r>
          </w:p>
        </w:tc>
        <w:tc>
          <w:tcPr>
            <w:tcW w:w="1800" w:type="dxa"/>
            <w:shd w:val="clear" w:color="auto" w:fill="FFFFFF"/>
            <w:vAlign w:val="center"/>
          </w:tcPr>
          <w:p w:rsidR="00B04666" w:rsidRPr="00793960" w:rsidRDefault="00B04666" w:rsidP="00B414F4">
            <w:pPr>
              <w:spacing w:line="276" w:lineRule="auto"/>
              <w:jc w:val="center"/>
              <w:rPr>
                <w:sz w:val="20"/>
                <w:szCs w:val="20"/>
              </w:rPr>
            </w:pPr>
            <w:r w:rsidRPr="00793960">
              <w:rPr>
                <w:sz w:val="20"/>
                <w:szCs w:val="20"/>
              </w:rPr>
              <w:t>млн рублей</w:t>
            </w:r>
          </w:p>
        </w:tc>
        <w:tc>
          <w:tcPr>
            <w:tcW w:w="2027"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2 066,5</w:t>
            </w:r>
          </w:p>
        </w:tc>
        <w:tc>
          <w:tcPr>
            <w:tcW w:w="2551"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72,5%</w:t>
            </w:r>
          </w:p>
        </w:tc>
      </w:tr>
    </w:tbl>
    <w:p w:rsidR="00B04666" w:rsidRPr="00793960" w:rsidRDefault="00B04666" w:rsidP="00B414F4">
      <w:pPr>
        <w:spacing w:line="276" w:lineRule="auto"/>
        <w:jc w:val="both"/>
        <w:rPr>
          <w:sz w:val="26"/>
          <w:szCs w:val="26"/>
        </w:rPr>
      </w:pPr>
    </w:p>
    <w:p w:rsidR="00B04666" w:rsidRPr="00793960" w:rsidRDefault="00B04666" w:rsidP="00B414F4">
      <w:pPr>
        <w:spacing w:line="276" w:lineRule="auto"/>
        <w:jc w:val="both"/>
        <w:rPr>
          <w:sz w:val="26"/>
          <w:szCs w:val="26"/>
        </w:rPr>
      </w:pPr>
      <w:r w:rsidRPr="00793960">
        <w:rPr>
          <w:sz w:val="26"/>
          <w:szCs w:val="26"/>
        </w:rPr>
        <w:t xml:space="preserve"> </w:t>
      </w:r>
    </w:p>
    <w:p w:rsidR="00B04666" w:rsidRPr="00793960" w:rsidRDefault="00B04666" w:rsidP="00B414F4">
      <w:pPr>
        <w:spacing w:line="276" w:lineRule="auto"/>
        <w:jc w:val="both"/>
        <w:rPr>
          <w:sz w:val="26"/>
          <w:szCs w:val="26"/>
        </w:rPr>
      </w:pPr>
    </w:p>
    <w:p w:rsidR="00B04666" w:rsidRPr="00793960" w:rsidRDefault="00B04666" w:rsidP="00B414F4">
      <w:pPr>
        <w:spacing w:line="276" w:lineRule="auto"/>
        <w:ind w:firstLine="709"/>
        <w:jc w:val="both"/>
        <w:rPr>
          <w:sz w:val="28"/>
          <w:szCs w:val="28"/>
        </w:rPr>
      </w:pPr>
      <w:r w:rsidRPr="00793960">
        <w:rPr>
          <w:sz w:val="26"/>
          <w:szCs w:val="26"/>
        </w:rPr>
        <w:t xml:space="preserve"> </w:t>
      </w:r>
      <w:r w:rsidRPr="00793960">
        <w:rPr>
          <w:sz w:val="28"/>
          <w:szCs w:val="28"/>
        </w:rPr>
        <w:t xml:space="preserve">Поступление доходов на 01.10.2021 года в консолидированный бюджет составило 23 916,0 млн руб., что на 112,0 % больше уровня аналогичного периода 2020 года, в том числе собственные доходы составили  4 078,3 млн </w:t>
      </w:r>
      <w:r w:rsidRPr="00793960">
        <w:rPr>
          <w:sz w:val="28"/>
          <w:szCs w:val="28"/>
        </w:rPr>
        <w:lastRenderedPageBreak/>
        <w:t>руб., что на 118,6 % больше уровня аналогичного периода 2020 года, р</w:t>
      </w:r>
      <w:r w:rsidRPr="00793960">
        <w:rPr>
          <w:bCs/>
          <w:sz w:val="28"/>
          <w:szCs w:val="28"/>
        </w:rPr>
        <w:t>асходы составили 24 698,0 млн руб.</w:t>
      </w:r>
      <w:r w:rsidRPr="00793960">
        <w:rPr>
          <w:sz w:val="28"/>
          <w:szCs w:val="28"/>
        </w:rPr>
        <w:t xml:space="preserve"> или 111,7 % к уровню 2020 года.</w:t>
      </w:r>
    </w:p>
    <w:p w:rsidR="00B04666" w:rsidRPr="00793960" w:rsidRDefault="00B04666" w:rsidP="00B414F4">
      <w:pPr>
        <w:spacing w:line="276" w:lineRule="auto"/>
        <w:jc w:val="both"/>
        <w:rPr>
          <w:sz w:val="26"/>
          <w:szCs w:val="26"/>
        </w:rPr>
      </w:pPr>
    </w:p>
    <w:p w:rsidR="00B04666" w:rsidRPr="00793960" w:rsidRDefault="00B04666" w:rsidP="00B414F4">
      <w:pPr>
        <w:spacing w:line="276" w:lineRule="auto"/>
        <w:jc w:val="both"/>
        <w:rPr>
          <w:sz w:val="26"/>
          <w:szCs w:val="26"/>
        </w:rPr>
      </w:pPr>
    </w:p>
    <w:p w:rsidR="00B04666" w:rsidRPr="00793960" w:rsidRDefault="00B04666" w:rsidP="00B414F4">
      <w:pPr>
        <w:pStyle w:val="Caaieaao"/>
        <w:widowControl/>
        <w:spacing w:before="0" w:after="0" w:line="276" w:lineRule="auto"/>
        <w:rPr>
          <w:rFonts w:ascii="Times New Roman" w:hAnsi="Times New Roman"/>
          <w:sz w:val="20"/>
        </w:rPr>
      </w:pPr>
      <w:r w:rsidRPr="00793960">
        <w:rPr>
          <w:rFonts w:ascii="Times New Roman" w:hAnsi="Times New Roman"/>
          <w:sz w:val="20"/>
        </w:rPr>
        <w:t xml:space="preserve">            Доходы и расходы консолидированного бюджета РИ</w:t>
      </w:r>
    </w:p>
    <w:p w:rsidR="00B04666" w:rsidRPr="00793960" w:rsidRDefault="00B04666" w:rsidP="00B414F4">
      <w:pPr>
        <w:pStyle w:val="Caaieaao"/>
        <w:widowControl/>
        <w:spacing w:before="0" w:after="0" w:line="276" w:lineRule="auto"/>
        <w:rPr>
          <w:rFonts w:ascii="Times New Roman" w:hAnsi="Times New Roman"/>
          <w:sz w:val="20"/>
        </w:rPr>
      </w:pPr>
    </w:p>
    <w:tbl>
      <w:tblPr>
        <w:tblW w:w="963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1E0" w:firstRow="1" w:lastRow="1" w:firstColumn="1" w:lastColumn="1" w:noHBand="0" w:noVBand="0"/>
      </w:tblPr>
      <w:tblGrid>
        <w:gridCol w:w="3261"/>
        <w:gridCol w:w="1800"/>
        <w:gridCol w:w="2027"/>
        <w:gridCol w:w="2551"/>
      </w:tblGrid>
      <w:tr w:rsidR="00B04666" w:rsidRPr="00793960" w:rsidTr="00296613">
        <w:trPr>
          <w:trHeight w:val="91"/>
          <w:tblHeader/>
        </w:trPr>
        <w:tc>
          <w:tcPr>
            <w:tcW w:w="3261" w:type="dxa"/>
            <w:tcBorders>
              <w:top w:val="double" w:sz="6" w:space="0" w:color="auto"/>
            </w:tcBorders>
            <w:shd w:val="clear" w:color="auto" w:fill="FFFFFF"/>
            <w:vAlign w:val="center"/>
          </w:tcPr>
          <w:p w:rsidR="00B04666" w:rsidRPr="00793960" w:rsidRDefault="00B04666" w:rsidP="00B414F4">
            <w:pPr>
              <w:spacing w:line="276" w:lineRule="auto"/>
              <w:jc w:val="center"/>
              <w:rPr>
                <w:b/>
                <w:i/>
                <w:sz w:val="20"/>
                <w:szCs w:val="20"/>
                <w:vertAlign w:val="superscript"/>
              </w:rPr>
            </w:pPr>
            <w:r w:rsidRPr="00793960">
              <w:rPr>
                <w:b/>
                <w:i/>
                <w:sz w:val="20"/>
                <w:szCs w:val="20"/>
              </w:rPr>
              <w:t>Показатели</w:t>
            </w:r>
          </w:p>
        </w:tc>
        <w:tc>
          <w:tcPr>
            <w:tcW w:w="1800" w:type="dxa"/>
            <w:tcBorders>
              <w:top w:val="double" w:sz="6" w:space="0" w:color="auto"/>
            </w:tcBorders>
            <w:shd w:val="clear" w:color="auto" w:fill="FFFFFF"/>
            <w:vAlign w:val="center"/>
          </w:tcPr>
          <w:p w:rsidR="00B04666" w:rsidRPr="00793960" w:rsidRDefault="00B04666" w:rsidP="00B414F4">
            <w:pPr>
              <w:spacing w:line="276" w:lineRule="auto"/>
              <w:jc w:val="center"/>
              <w:rPr>
                <w:b/>
                <w:i/>
                <w:sz w:val="20"/>
                <w:szCs w:val="20"/>
              </w:rPr>
            </w:pPr>
            <w:r w:rsidRPr="00793960">
              <w:rPr>
                <w:b/>
                <w:i/>
                <w:sz w:val="20"/>
                <w:szCs w:val="20"/>
              </w:rPr>
              <w:t>Единица измерения</w:t>
            </w:r>
          </w:p>
        </w:tc>
        <w:tc>
          <w:tcPr>
            <w:tcW w:w="2027" w:type="dxa"/>
            <w:tcBorders>
              <w:top w:val="double" w:sz="6" w:space="0" w:color="auto"/>
            </w:tcBorders>
            <w:shd w:val="clear" w:color="auto" w:fill="FFFFFF"/>
            <w:vAlign w:val="center"/>
          </w:tcPr>
          <w:p w:rsidR="00B04666" w:rsidRPr="00793960" w:rsidRDefault="00B04666" w:rsidP="00B414F4">
            <w:pPr>
              <w:spacing w:line="276" w:lineRule="auto"/>
              <w:jc w:val="center"/>
              <w:rPr>
                <w:b/>
                <w:i/>
                <w:sz w:val="20"/>
                <w:szCs w:val="20"/>
              </w:rPr>
            </w:pPr>
            <w:r w:rsidRPr="00793960">
              <w:rPr>
                <w:b/>
                <w:i/>
                <w:sz w:val="20"/>
                <w:szCs w:val="20"/>
              </w:rPr>
              <w:t>На 01.10.2021</w:t>
            </w:r>
          </w:p>
        </w:tc>
        <w:tc>
          <w:tcPr>
            <w:tcW w:w="2551" w:type="dxa"/>
            <w:tcBorders>
              <w:top w:val="double" w:sz="6" w:space="0" w:color="auto"/>
            </w:tcBorders>
            <w:shd w:val="clear" w:color="auto" w:fill="FFFFFF"/>
            <w:vAlign w:val="center"/>
          </w:tcPr>
          <w:p w:rsidR="00B04666" w:rsidRPr="00793960" w:rsidRDefault="00B04666" w:rsidP="00B414F4">
            <w:pPr>
              <w:spacing w:line="276" w:lineRule="auto"/>
              <w:jc w:val="center"/>
              <w:rPr>
                <w:b/>
                <w:i/>
                <w:sz w:val="20"/>
                <w:szCs w:val="20"/>
              </w:rPr>
            </w:pPr>
            <w:r w:rsidRPr="00793960">
              <w:rPr>
                <w:b/>
                <w:i/>
                <w:sz w:val="20"/>
                <w:szCs w:val="20"/>
              </w:rPr>
              <w:t>В % к  соотв. периоду 2020 г.</w:t>
            </w:r>
          </w:p>
        </w:tc>
      </w:tr>
      <w:tr w:rsidR="00B04666" w:rsidRPr="00793960" w:rsidTr="00296613">
        <w:tc>
          <w:tcPr>
            <w:tcW w:w="3261" w:type="dxa"/>
            <w:shd w:val="clear" w:color="auto" w:fill="FFFFFF"/>
          </w:tcPr>
          <w:p w:rsidR="00B04666" w:rsidRPr="00793960" w:rsidRDefault="00B04666" w:rsidP="00B414F4">
            <w:pPr>
              <w:spacing w:line="276" w:lineRule="auto"/>
              <w:jc w:val="both"/>
              <w:rPr>
                <w:sz w:val="20"/>
                <w:szCs w:val="20"/>
              </w:rPr>
            </w:pPr>
            <w:r w:rsidRPr="00793960">
              <w:rPr>
                <w:sz w:val="20"/>
                <w:szCs w:val="20"/>
              </w:rPr>
              <w:t>Дотационность за 2020 год</w:t>
            </w:r>
          </w:p>
        </w:tc>
        <w:tc>
          <w:tcPr>
            <w:tcW w:w="1800" w:type="dxa"/>
            <w:shd w:val="clear" w:color="auto" w:fill="FFFFFF"/>
            <w:vAlign w:val="center"/>
          </w:tcPr>
          <w:p w:rsidR="00B04666" w:rsidRPr="00793960" w:rsidRDefault="00B04666" w:rsidP="00B414F4">
            <w:pPr>
              <w:spacing w:line="276" w:lineRule="auto"/>
              <w:jc w:val="center"/>
              <w:rPr>
                <w:sz w:val="20"/>
                <w:szCs w:val="20"/>
              </w:rPr>
            </w:pPr>
            <w:r w:rsidRPr="00793960">
              <w:rPr>
                <w:sz w:val="20"/>
                <w:szCs w:val="20"/>
              </w:rPr>
              <w:t>%</w:t>
            </w:r>
          </w:p>
        </w:tc>
        <w:tc>
          <w:tcPr>
            <w:tcW w:w="2027" w:type="dxa"/>
            <w:shd w:val="clear" w:color="auto" w:fill="FFFFFF"/>
            <w:vAlign w:val="center"/>
          </w:tcPr>
          <w:p w:rsidR="00B04666" w:rsidRPr="00793960" w:rsidRDefault="00B04666" w:rsidP="00B414F4">
            <w:pPr>
              <w:spacing w:line="276" w:lineRule="auto"/>
              <w:jc w:val="center"/>
              <w:rPr>
                <w:sz w:val="20"/>
                <w:szCs w:val="20"/>
              </w:rPr>
            </w:pPr>
            <w:r w:rsidRPr="00793960">
              <w:rPr>
                <w:sz w:val="20"/>
                <w:szCs w:val="20"/>
              </w:rPr>
              <w:t>35,3</w:t>
            </w:r>
          </w:p>
        </w:tc>
        <w:tc>
          <w:tcPr>
            <w:tcW w:w="2551" w:type="dxa"/>
            <w:shd w:val="clear" w:color="auto" w:fill="FFFFFF"/>
            <w:vAlign w:val="center"/>
          </w:tcPr>
          <w:p w:rsidR="00B04666" w:rsidRPr="00793960" w:rsidRDefault="00B04666" w:rsidP="00B414F4">
            <w:pPr>
              <w:spacing w:line="276" w:lineRule="auto"/>
              <w:jc w:val="center"/>
              <w:rPr>
                <w:sz w:val="20"/>
                <w:szCs w:val="20"/>
              </w:rPr>
            </w:pPr>
          </w:p>
        </w:tc>
      </w:tr>
      <w:tr w:rsidR="00B04666" w:rsidRPr="00793960" w:rsidTr="00296613">
        <w:tc>
          <w:tcPr>
            <w:tcW w:w="3261" w:type="dxa"/>
            <w:shd w:val="clear" w:color="auto" w:fill="FFFFFF"/>
          </w:tcPr>
          <w:p w:rsidR="00B04666" w:rsidRPr="00793960" w:rsidRDefault="00B04666" w:rsidP="00B414F4">
            <w:pPr>
              <w:spacing w:line="276" w:lineRule="auto"/>
              <w:jc w:val="both"/>
              <w:rPr>
                <w:sz w:val="20"/>
                <w:szCs w:val="20"/>
              </w:rPr>
            </w:pPr>
            <w:r w:rsidRPr="00793960">
              <w:rPr>
                <w:sz w:val="20"/>
                <w:szCs w:val="20"/>
              </w:rPr>
              <w:t xml:space="preserve">Доходы </w:t>
            </w:r>
          </w:p>
        </w:tc>
        <w:tc>
          <w:tcPr>
            <w:tcW w:w="1800" w:type="dxa"/>
            <w:shd w:val="clear" w:color="auto" w:fill="FFFFFF"/>
            <w:vAlign w:val="center"/>
          </w:tcPr>
          <w:p w:rsidR="00B04666" w:rsidRPr="00793960" w:rsidRDefault="00B04666" w:rsidP="00B414F4">
            <w:pPr>
              <w:spacing w:line="276" w:lineRule="auto"/>
              <w:jc w:val="center"/>
              <w:rPr>
                <w:sz w:val="20"/>
                <w:szCs w:val="20"/>
              </w:rPr>
            </w:pPr>
            <w:r w:rsidRPr="00793960">
              <w:rPr>
                <w:sz w:val="20"/>
                <w:szCs w:val="20"/>
              </w:rPr>
              <w:t>млн рублей</w:t>
            </w:r>
          </w:p>
        </w:tc>
        <w:tc>
          <w:tcPr>
            <w:tcW w:w="2027"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23 916,0</w:t>
            </w:r>
          </w:p>
        </w:tc>
        <w:tc>
          <w:tcPr>
            <w:tcW w:w="2551"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112,0%</w:t>
            </w:r>
          </w:p>
        </w:tc>
      </w:tr>
      <w:tr w:rsidR="00B04666" w:rsidRPr="00793960" w:rsidTr="00296613">
        <w:tc>
          <w:tcPr>
            <w:tcW w:w="3261" w:type="dxa"/>
            <w:shd w:val="clear" w:color="auto" w:fill="FFFFFF"/>
          </w:tcPr>
          <w:p w:rsidR="00B04666" w:rsidRPr="00793960" w:rsidRDefault="00B04666" w:rsidP="00B414F4">
            <w:pPr>
              <w:spacing w:line="276" w:lineRule="auto"/>
              <w:jc w:val="both"/>
              <w:rPr>
                <w:sz w:val="20"/>
                <w:szCs w:val="20"/>
              </w:rPr>
            </w:pPr>
            <w:r w:rsidRPr="00793960">
              <w:rPr>
                <w:bCs/>
                <w:sz w:val="20"/>
                <w:szCs w:val="20"/>
              </w:rPr>
              <w:t xml:space="preserve">Расходы </w:t>
            </w:r>
          </w:p>
        </w:tc>
        <w:tc>
          <w:tcPr>
            <w:tcW w:w="1800" w:type="dxa"/>
            <w:shd w:val="clear" w:color="auto" w:fill="FFFFFF"/>
          </w:tcPr>
          <w:p w:rsidR="00B04666" w:rsidRPr="00793960" w:rsidRDefault="00B04666" w:rsidP="00B414F4">
            <w:pPr>
              <w:spacing w:line="276" w:lineRule="auto"/>
              <w:jc w:val="center"/>
              <w:rPr>
                <w:sz w:val="20"/>
                <w:szCs w:val="20"/>
              </w:rPr>
            </w:pPr>
            <w:r w:rsidRPr="00793960">
              <w:rPr>
                <w:sz w:val="20"/>
                <w:szCs w:val="20"/>
              </w:rPr>
              <w:t>млн рублей</w:t>
            </w:r>
          </w:p>
        </w:tc>
        <w:tc>
          <w:tcPr>
            <w:tcW w:w="2027"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24 698,0</w:t>
            </w:r>
          </w:p>
        </w:tc>
        <w:tc>
          <w:tcPr>
            <w:tcW w:w="2551"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111,7%</w:t>
            </w:r>
          </w:p>
        </w:tc>
      </w:tr>
      <w:tr w:rsidR="00B04666" w:rsidRPr="00793960" w:rsidTr="00296613">
        <w:tc>
          <w:tcPr>
            <w:tcW w:w="3261" w:type="dxa"/>
            <w:shd w:val="clear" w:color="auto" w:fill="FFFFFF"/>
          </w:tcPr>
          <w:p w:rsidR="00B04666" w:rsidRPr="00793960" w:rsidRDefault="00B04666" w:rsidP="00B414F4">
            <w:pPr>
              <w:spacing w:line="276" w:lineRule="auto"/>
              <w:jc w:val="both"/>
              <w:rPr>
                <w:sz w:val="20"/>
                <w:szCs w:val="20"/>
              </w:rPr>
            </w:pPr>
            <w:r w:rsidRPr="00793960">
              <w:rPr>
                <w:sz w:val="20"/>
                <w:szCs w:val="20"/>
              </w:rPr>
              <w:t xml:space="preserve">Собственные доходы </w:t>
            </w:r>
          </w:p>
        </w:tc>
        <w:tc>
          <w:tcPr>
            <w:tcW w:w="1800" w:type="dxa"/>
            <w:shd w:val="clear" w:color="auto" w:fill="FFFFFF"/>
          </w:tcPr>
          <w:p w:rsidR="00B04666" w:rsidRPr="00793960" w:rsidRDefault="00B04666" w:rsidP="00B414F4">
            <w:pPr>
              <w:spacing w:line="276" w:lineRule="auto"/>
              <w:jc w:val="center"/>
              <w:rPr>
                <w:sz w:val="20"/>
                <w:szCs w:val="20"/>
              </w:rPr>
            </w:pPr>
            <w:r w:rsidRPr="00793960">
              <w:rPr>
                <w:sz w:val="20"/>
                <w:szCs w:val="20"/>
              </w:rPr>
              <w:t>млн рублей</w:t>
            </w:r>
          </w:p>
        </w:tc>
        <w:tc>
          <w:tcPr>
            <w:tcW w:w="2027"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4 078,3</w:t>
            </w:r>
          </w:p>
        </w:tc>
        <w:tc>
          <w:tcPr>
            <w:tcW w:w="2551"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118,6%</w:t>
            </w:r>
          </w:p>
        </w:tc>
      </w:tr>
      <w:tr w:rsidR="00B04666" w:rsidRPr="00793960" w:rsidTr="00296613">
        <w:tc>
          <w:tcPr>
            <w:tcW w:w="3261" w:type="dxa"/>
            <w:shd w:val="clear" w:color="auto" w:fill="FFFFFF"/>
          </w:tcPr>
          <w:p w:rsidR="00B04666" w:rsidRPr="00793960" w:rsidRDefault="00B04666" w:rsidP="00B414F4">
            <w:pPr>
              <w:spacing w:line="276" w:lineRule="auto"/>
              <w:jc w:val="both"/>
              <w:rPr>
                <w:sz w:val="20"/>
                <w:szCs w:val="20"/>
              </w:rPr>
            </w:pPr>
            <w:r w:rsidRPr="00793960">
              <w:rPr>
                <w:sz w:val="20"/>
                <w:szCs w:val="20"/>
              </w:rPr>
              <w:t>Дотации на выравнивание бюджетной обеспеченности</w:t>
            </w:r>
          </w:p>
        </w:tc>
        <w:tc>
          <w:tcPr>
            <w:tcW w:w="1800" w:type="dxa"/>
            <w:shd w:val="clear" w:color="auto" w:fill="FFFFFF"/>
            <w:vAlign w:val="center"/>
          </w:tcPr>
          <w:p w:rsidR="00B04666" w:rsidRPr="00793960" w:rsidRDefault="00B04666" w:rsidP="00B414F4">
            <w:pPr>
              <w:spacing w:line="276" w:lineRule="auto"/>
              <w:jc w:val="center"/>
              <w:rPr>
                <w:sz w:val="20"/>
                <w:szCs w:val="20"/>
              </w:rPr>
            </w:pPr>
            <w:r w:rsidRPr="00793960">
              <w:rPr>
                <w:sz w:val="20"/>
                <w:szCs w:val="20"/>
              </w:rPr>
              <w:t>млн рублей</w:t>
            </w:r>
          </w:p>
        </w:tc>
        <w:tc>
          <w:tcPr>
            <w:tcW w:w="2027"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8 610,2</w:t>
            </w:r>
          </w:p>
        </w:tc>
        <w:tc>
          <w:tcPr>
            <w:tcW w:w="2551"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101,5%</w:t>
            </w:r>
          </w:p>
        </w:tc>
      </w:tr>
      <w:tr w:rsidR="00B04666" w:rsidRPr="00793960" w:rsidTr="00296613">
        <w:tc>
          <w:tcPr>
            <w:tcW w:w="3261" w:type="dxa"/>
            <w:shd w:val="clear" w:color="auto" w:fill="FFFFFF"/>
          </w:tcPr>
          <w:p w:rsidR="00B04666" w:rsidRPr="00793960" w:rsidRDefault="00B04666" w:rsidP="00B414F4">
            <w:pPr>
              <w:spacing w:line="276" w:lineRule="auto"/>
              <w:jc w:val="both"/>
              <w:rPr>
                <w:sz w:val="20"/>
                <w:szCs w:val="20"/>
              </w:rPr>
            </w:pPr>
            <w:r w:rsidRPr="00793960">
              <w:rPr>
                <w:sz w:val="20"/>
                <w:szCs w:val="20"/>
              </w:rPr>
              <w:t xml:space="preserve">Дотации на поддержку мер по обеспечению сбалансированности бюджетов </w:t>
            </w:r>
          </w:p>
        </w:tc>
        <w:tc>
          <w:tcPr>
            <w:tcW w:w="1800" w:type="dxa"/>
            <w:shd w:val="clear" w:color="auto" w:fill="FFFFFF"/>
            <w:vAlign w:val="center"/>
          </w:tcPr>
          <w:p w:rsidR="00B04666" w:rsidRPr="00793960" w:rsidRDefault="00B04666" w:rsidP="00B414F4">
            <w:pPr>
              <w:spacing w:line="276" w:lineRule="auto"/>
              <w:jc w:val="center"/>
              <w:rPr>
                <w:sz w:val="20"/>
                <w:szCs w:val="20"/>
              </w:rPr>
            </w:pPr>
            <w:r w:rsidRPr="00793960">
              <w:rPr>
                <w:sz w:val="20"/>
                <w:szCs w:val="20"/>
              </w:rPr>
              <w:t>млн рублей</w:t>
            </w:r>
          </w:p>
        </w:tc>
        <w:tc>
          <w:tcPr>
            <w:tcW w:w="2027"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500,0</w:t>
            </w:r>
          </w:p>
        </w:tc>
        <w:tc>
          <w:tcPr>
            <w:tcW w:w="2551"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0,7%</w:t>
            </w:r>
          </w:p>
        </w:tc>
      </w:tr>
      <w:tr w:rsidR="00B04666" w:rsidRPr="00793960" w:rsidTr="00296613">
        <w:tc>
          <w:tcPr>
            <w:tcW w:w="3261" w:type="dxa"/>
            <w:shd w:val="clear" w:color="auto" w:fill="FFFFFF"/>
          </w:tcPr>
          <w:p w:rsidR="00B04666" w:rsidRPr="00793960" w:rsidRDefault="00B04666" w:rsidP="00B414F4">
            <w:pPr>
              <w:spacing w:line="276" w:lineRule="auto"/>
              <w:jc w:val="both"/>
              <w:rPr>
                <w:sz w:val="20"/>
                <w:szCs w:val="20"/>
              </w:rPr>
            </w:pPr>
            <w:r w:rsidRPr="00793960">
              <w:rPr>
                <w:sz w:val="20"/>
                <w:szCs w:val="20"/>
              </w:rPr>
              <w:t>Субсидии</w:t>
            </w:r>
          </w:p>
        </w:tc>
        <w:tc>
          <w:tcPr>
            <w:tcW w:w="1800" w:type="dxa"/>
            <w:shd w:val="clear" w:color="auto" w:fill="FFFFFF"/>
            <w:vAlign w:val="center"/>
          </w:tcPr>
          <w:p w:rsidR="00B04666" w:rsidRPr="00793960" w:rsidRDefault="00B04666" w:rsidP="00B414F4">
            <w:pPr>
              <w:spacing w:line="276" w:lineRule="auto"/>
              <w:jc w:val="center"/>
              <w:rPr>
                <w:sz w:val="20"/>
                <w:szCs w:val="20"/>
              </w:rPr>
            </w:pPr>
            <w:r w:rsidRPr="00793960">
              <w:rPr>
                <w:sz w:val="20"/>
                <w:szCs w:val="20"/>
              </w:rPr>
              <w:t>млн рублей</w:t>
            </w:r>
          </w:p>
        </w:tc>
        <w:tc>
          <w:tcPr>
            <w:tcW w:w="2027"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8 024,4</w:t>
            </w:r>
          </w:p>
        </w:tc>
        <w:tc>
          <w:tcPr>
            <w:tcW w:w="2551"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161,4%</w:t>
            </w:r>
          </w:p>
        </w:tc>
      </w:tr>
      <w:tr w:rsidR="00B04666" w:rsidRPr="00793960" w:rsidTr="00296613">
        <w:tc>
          <w:tcPr>
            <w:tcW w:w="3261" w:type="dxa"/>
            <w:shd w:val="clear" w:color="auto" w:fill="FFFFFF"/>
          </w:tcPr>
          <w:p w:rsidR="00B04666" w:rsidRPr="00793960" w:rsidRDefault="00B04666" w:rsidP="00B414F4">
            <w:pPr>
              <w:spacing w:line="276" w:lineRule="auto"/>
              <w:jc w:val="both"/>
              <w:rPr>
                <w:sz w:val="20"/>
                <w:szCs w:val="20"/>
              </w:rPr>
            </w:pPr>
            <w:r w:rsidRPr="00793960">
              <w:rPr>
                <w:sz w:val="20"/>
                <w:szCs w:val="20"/>
              </w:rPr>
              <w:t xml:space="preserve">Субвенции </w:t>
            </w:r>
          </w:p>
        </w:tc>
        <w:tc>
          <w:tcPr>
            <w:tcW w:w="1800" w:type="dxa"/>
            <w:shd w:val="clear" w:color="auto" w:fill="FFFFFF"/>
            <w:vAlign w:val="center"/>
          </w:tcPr>
          <w:p w:rsidR="00B04666" w:rsidRPr="00793960" w:rsidRDefault="00B04666" w:rsidP="00B414F4">
            <w:pPr>
              <w:spacing w:line="276" w:lineRule="auto"/>
              <w:jc w:val="center"/>
              <w:rPr>
                <w:sz w:val="20"/>
                <w:szCs w:val="20"/>
              </w:rPr>
            </w:pPr>
            <w:r w:rsidRPr="00793960">
              <w:rPr>
                <w:sz w:val="20"/>
                <w:szCs w:val="20"/>
              </w:rPr>
              <w:t>млн рублей</w:t>
            </w:r>
          </w:p>
        </w:tc>
        <w:tc>
          <w:tcPr>
            <w:tcW w:w="2027"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2 066,5</w:t>
            </w:r>
          </w:p>
        </w:tc>
        <w:tc>
          <w:tcPr>
            <w:tcW w:w="2551" w:type="dxa"/>
            <w:shd w:val="clear" w:color="auto" w:fill="FFFFFF"/>
            <w:vAlign w:val="bottom"/>
          </w:tcPr>
          <w:p w:rsidR="00B04666" w:rsidRPr="00793960" w:rsidRDefault="00B04666" w:rsidP="00B414F4">
            <w:pPr>
              <w:spacing w:line="276" w:lineRule="auto"/>
              <w:jc w:val="center"/>
              <w:rPr>
                <w:color w:val="000000"/>
              </w:rPr>
            </w:pPr>
            <w:r w:rsidRPr="00793960">
              <w:rPr>
                <w:color w:val="000000"/>
                <w:sz w:val="22"/>
                <w:szCs w:val="22"/>
              </w:rPr>
              <w:t>72,5%</w:t>
            </w:r>
          </w:p>
        </w:tc>
      </w:tr>
    </w:tbl>
    <w:p w:rsidR="00EC6E3F" w:rsidRPr="00793960" w:rsidRDefault="00EC6E3F" w:rsidP="00B414F4">
      <w:pPr>
        <w:keepNext/>
        <w:shd w:val="clear" w:color="auto" w:fill="000099"/>
        <w:spacing w:line="276" w:lineRule="auto"/>
        <w:jc w:val="center"/>
        <w:rPr>
          <w:b/>
          <w:sz w:val="28"/>
          <w:szCs w:val="36"/>
        </w:rPr>
      </w:pPr>
      <w:r w:rsidRPr="00793960">
        <w:rPr>
          <w:b/>
          <w:sz w:val="28"/>
          <w:szCs w:val="36"/>
        </w:rPr>
        <w:t>Промышленное производство</w:t>
      </w:r>
    </w:p>
    <w:p w:rsidR="005037B1" w:rsidRPr="00793960" w:rsidRDefault="005037B1" w:rsidP="00B414F4">
      <w:pPr>
        <w:autoSpaceDE w:val="0"/>
        <w:autoSpaceDN w:val="0"/>
        <w:adjustRightInd w:val="0"/>
        <w:spacing w:before="120" w:line="276" w:lineRule="auto"/>
        <w:ind w:firstLine="686"/>
        <w:jc w:val="both"/>
        <w:rPr>
          <w:sz w:val="28"/>
          <w:szCs w:val="28"/>
          <w:lang w:eastAsia="en-US"/>
        </w:rPr>
      </w:pPr>
      <w:r w:rsidRPr="00793960">
        <w:rPr>
          <w:sz w:val="28"/>
          <w:szCs w:val="28"/>
          <w:lang w:eastAsia="en-US"/>
        </w:rPr>
        <w:t xml:space="preserve">По итогам января-сентября 2021 года </w:t>
      </w:r>
      <w:r w:rsidRPr="00793960">
        <w:rPr>
          <w:b/>
          <w:iCs/>
          <w:color w:val="0000FF"/>
          <w:sz w:val="28"/>
          <w:szCs w:val="28"/>
          <w:lang w:eastAsia="en-US"/>
        </w:rPr>
        <w:t xml:space="preserve">индекс промышленного производства </w:t>
      </w:r>
      <w:r w:rsidRPr="00793960">
        <w:rPr>
          <w:sz w:val="28"/>
          <w:szCs w:val="28"/>
          <w:lang w:eastAsia="en-US"/>
        </w:rPr>
        <w:t xml:space="preserve">составил 95,5% </w:t>
      </w:r>
      <w:r w:rsidRPr="00793960">
        <w:rPr>
          <w:b/>
          <w:color w:val="0000FF"/>
          <w:sz w:val="28"/>
          <w:szCs w:val="28"/>
          <w:lang w:eastAsia="en-US"/>
        </w:rPr>
        <w:t xml:space="preserve">(5 место по СКФО). </w:t>
      </w:r>
    </w:p>
    <w:p w:rsidR="005037B1" w:rsidRPr="00793960" w:rsidRDefault="005037B1" w:rsidP="00B414F4">
      <w:pPr>
        <w:autoSpaceDE w:val="0"/>
        <w:autoSpaceDN w:val="0"/>
        <w:adjustRightInd w:val="0"/>
        <w:spacing w:line="276" w:lineRule="auto"/>
        <w:ind w:firstLine="684"/>
        <w:jc w:val="both"/>
        <w:rPr>
          <w:sz w:val="28"/>
          <w:szCs w:val="28"/>
        </w:rPr>
      </w:pPr>
      <w:r w:rsidRPr="00793960">
        <w:rPr>
          <w:sz w:val="28"/>
          <w:szCs w:val="28"/>
        </w:rPr>
        <w:t>Отмечается снижение индекса физического объема по обеспечению электрической энергией, газом и паром; кондиционированию воздуха на (85,3%).</w:t>
      </w:r>
    </w:p>
    <w:p w:rsidR="005037B1" w:rsidRPr="00793960" w:rsidRDefault="005037B1" w:rsidP="00B414F4">
      <w:pPr>
        <w:autoSpaceDE w:val="0"/>
        <w:autoSpaceDN w:val="0"/>
        <w:adjustRightInd w:val="0"/>
        <w:spacing w:line="276" w:lineRule="auto"/>
        <w:ind w:firstLine="684"/>
        <w:jc w:val="both"/>
        <w:rPr>
          <w:sz w:val="28"/>
          <w:szCs w:val="28"/>
        </w:rPr>
      </w:pPr>
      <w:r w:rsidRPr="00793960">
        <w:rPr>
          <w:sz w:val="28"/>
          <w:szCs w:val="28"/>
        </w:rPr>
        <w:t>Наблюдается увеличение индексов физического объема по добыче полезных ископаемых (114,1%), обрабатывающим производствам (100,5%), водоснабжению; водоотведению, организации сбора и утилизации отходов, деятельности по ликвидации загрязнений к уровню предыдущего года (105,1%).</w:t>
      </w:r>
    </w:p>
    <w:p w:rsidR="005037B1" w:rsidRPr="00793960" w:rsidRDefault="005037B1" w:rsidP="00B414F4">
      <w:pPr>
        <w:spacing w:line="276" w:lineRule="auto"/>
        <w:jc w:val="center"/>
        <w:rPr>
          <w:b/>
          <w:sz w:val="20"/>
          <w:szCs w:val="20"/>
        </w:rPr>
      </w:pPr>
    </w:p>
    <w:p w:rsidR="005037B1" w:rsidRPr="00793960" w:rsidRDefault="005037B1" w:rsidP="00B414F4">
      <w:pPr>
        <w:spacing w:line="276" w:lineRule="auto"/>
        <w:jc w:val="center"/>
        <w:rPr>
          <w:b/>
          <w:sz w:val="20"/>
          <w:szCs w:val="20"/>
        </w:rPr>
      </w:pPr>
      <w:r w:rsidRPr="00793960">
        <w:rPr>
          <w:b/>
          <w:sz w:val="20"/>
          <w:szCs w:val="20"/>
        </w:rPr>
        <w:t>Индекс промышленного производства</w:t>
      </w:r>
    </w:p>
    <w:p w:rsidR="005037B1" w:rsidRPr="00793960" w:rsidRDefault="005037B1" w:rsidP="00B414F4">
      <w:pPr>
        <w:spacing w:line="276" w:lineRule="auto"/>
        <w:ind w:left="1416"/>
        <w:rPr>
          <w:b/>
          <w:sz w:val="20"/>
          <w:szCs w:val="20"/>
        </w:rPr>
      </w:pPr>
      <w:r w:rsidRPr="00793960">
        <w:rPr>
          <w:b/>
          <w:sz w:val="20"/>
          <w:szCs w:val="20"/>
        </w:rPr>
        <w:t xml:space="preserve">                       в январе-сентябре 2021 года по полному кругу предприятий</w:t>
      </w:r>
    </w:p>
    <w:p w:rsidR="005037B1" w:rsidRPr="00793960" w:rsidRDefault="005037B1" w:rsidP="00B414F4">
      <w:pPr>
        <w:spacing w:line="276" w:lineRule="auto"/>
        <w:jc w:val="center"/>
        <w:rPr>
          <w:b/>
          <w:i/>
          <w:sz w:val="20"/>
          <w:szCs w:val="20"/>
        </w:rPr>
      </w:pPr>
      <w:r w:rsidRPr="00793960">
        <w:rPr>
          <w:b/>
          <w:i/>
          <w:sz w:val="20"/>
          <w:szCs w:val="20"/>
        </w:rPr>
        <w:t>(в % к соответствующему периоду прошлого года)</w:t>
      </w:r>
    </w:p>
    <w:p w:rsidR="005037B1" w:rsidRPr="00793960" w:rsidRDefault="005037B1" w:rsidP="00B414F4">
      <w:pPr>
        <w:spacing w:line="276" w:lineRule="auto"/>
        <w:jc w:val="center"/>
        <w:rPr>
          <w:b/>
          <w:i/>
          <w:sz w:val="18"/>
          <w:szCs w:val="18"/>
        </w:rPr>
      </w:pPr>
    </w:p>
    <w:tbl>
      <w:tblPr>
        <w:tblW w:w="97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200" w:firstRow="0" w:lastRow="0" w:firstColumn="0" w:lastColumn="0" w:noHBand="1" w:noVBand="0"/>
      </w:tblPr>
      <w:tblGrid>
        <w:gridCol w:w="2976"/>
        <w:gridCol w:w="1276"/>
        <w:gridCol w:w="1382"/>
        <w:gridCol w:w="1382"/>
        <w:gridCol w:w="1382"/>
        <w:gridCol w:w="1382"/>
      </w:tblGrid>
      <w:tr w:rsidR="005037B1" w:rsidRPr="00793960" w:rsidTr="00366632">
        <w:trPr>
          <w:trHeight w:val="160"/>
          <w:jc w:val="center"/>
        </w:trPr>
        <w:tc>
          <w:tcPr>
            <w:tcW w:w="2976" w:type="dxa"/>
            <w:vMerge w:val="restart"/>
            <w:tcBorders>
              <w:top w:val="double" w:sz="6" w:space="0" w:color="000000"/>
              <w:left w:val="double" w:sz="6" w:space="0" w:color="000000"/>
              <w:bottom w:val="single" w:sz="6" w:space="0" w:color="000000"/>
              <w:right w:val="single" w:sz="6" w:space="0" w:color="000000"/>
            </w:tcBorders>
          </w:tcPr>
          <w:p w:rsidR="005037B1" w:rsidRPr="00793960" w:rsidRDefault="005037B1" w:rsidP="00B414F4">
            <w:pPr>
              <w:spacing w:line="276" w:lineRule="auto"/>
              <w:jc w:val="center"/>
              <w:rPr>
                <w:i/>
                <w:sz w:val="20"/>
                <w:szCs w:val="20"/>
                <w:lang w:eastAsia="en-US"/>
              </w:rPr>
            </w:pPr>
          </w:p>
        </w:tc>
        <w:tc>
          <w:tcPr>
            <w:tcW w:w="1276" w:type="dxa"/>
            <w:vMerge w:val="restart"/>
            <w:tcBorders>
              <w:top w:val="double" w:sz="6" w:space="0" w:color="000000"/>
              <w:left w:val="single" w:sz="6" w:space="0" w:color="000000"/>
              <w:bottom w:val="single" w:sz="6" w:space="0" w:color="000000"/>
              <w:right w:val="single" w:sz="6" w:space="0" w:color="000000"/>
            </w:tcBorders>
            <w:hideMark/>
          </w:tcPr>
          <w:p w:rsidR="005037B1" w:rsidRPr="00793960" w:rsidRDefault="005037B1" w:rsidP="00B414F4">
            <w:pPr>
              <w:spacing w:line="276" w:lineRule="auto"/>
              <w:ind w:left="-100" w:right="-102"/>
              <w:jc w:val="center"/>
              <w:rPr>
                <w:i/>
                <w:sz w:val="20"/>
                <w:szCs w:val="20"/>
                <w:lang w:eastAsia="en-US"/>
              </w:rPr>
            </w:pPr>
            <w:r w:rsidRPr="00793960">
              <w:rPr>
                <w:i/>
                <w:sz w:val="20"/>
                <w:szCs w:val="20"/>
                <w:lang w:eastAsia="en-US"/>
              </w:rPr>
              <w:t>Индекс</w:t>
            </w:r>
            <w:r w:rsidRPr="00793960">
              <w:rPr>
                <w:i/>
                <w:sz w:val="20"/>
                <w:szCs w:val="20"/>
                <w:lang w:eastAsia="en-US"/>
              </w:rPr>
              <w:br/>
              <w:t>промышленного</w:t>
            </w:r>
            <w:r w:rsidRPr="00793960">
              <w:rPr>
                <w:i/>
                <w:sz w:val="20"/>
                <w:szCs w:val="20"/>
                <w:lang w:eastAsia="en-US"/>
              </w:rPr>
              <w:br/>
              <w:t>производства</w:t>
            </w:r>
          </w:p>
        </w:tc>
        <w:tc>
          <w:tcPr>
            <w:tcW w:w="5528" w:type="dxa"/>
            <w:gridSpan w:val="4"/>
            <w:tcBorders>
              <w:top w:val="double" w:sz="6" w:space="0" w:color="000000"/>
              <w:left w:val="single" w:sz="6" w:space="0" w:color="000000"/>
              <w:bottom w:val="single" w:sz="6" w:space="0" w:color="000000"/>
              <w:right w:val="double" w:sz="6" w:space="0" w:color="000000"/>
            </w:tcBorders>
            <w:hideMark/>
          </w:tcPr>
          <w:p w:rsidR="005037B1" w:rsidRPr="00793960" w:rsidRDefault="005037B1" w:rsidP="00B414F4">
            <w:pPr>
              <w:spacing w:line="276" w:lineRule="auto"/>
              <w:ind w:left="-100" w:right="-102"/>
              <w:jc w:val="center"/>
              <w:rPr>
                <w:i/>
                <w:sz w:val="20"/>
                <w:szCs w:val="20"/>
                <w:lang w:eastAsia="en-US"/>
              </w:rPr>
            </w:pPr>
            <w:r w:rsidRPr="00793960">
              <w:rPr>
                <w:i/>
                <w:sz w:val="20"/>
                <w:szCs w:val="20"/>
                <w:lang w:eastAsia="en-US"/>
              </w:rPr>
              <w:t>Индекс производства по видам деятельности</w:t>
            </w:r>
          </w:p>
        </w:tc>
      </w:tr>
      <w:tr w:rsidR="005037B1" w:rsidRPr="00793960" w:rsidTr="00366632">
        <w:trPr>
          <w:trHeight w:val="160"/>
          <w:jc w:val="center"/>
        </w:trPr>
        <w:tc>
          <w:tcPr>
            <w:tcW w:w="2976" w:type="dxa"/>
            <w:vMerge/>
            <w:tcBorders>
              <w:top w:val="double" w:sz="6" w:space="0" w:color="000000"/>
              <w:left w:val="double" w:sz="6" w:space="0" w:color="000000"/>
              <w:bottom w:val="single" w:sz="6" w:space="0" w:color="000000"/>
              <w:right w:val="single" w:sz="6" w:space="0" w:color="000000"/>
            </w:tcBorders>
            <w:vAlign w:val="center"/>
            <w:hideMark/>
          </w:tcPr>
          <w:p w:rsidR="005037B1" w:rsidRPr="00793960" w:rsidRDefault="005037B1" w:rsidP="00B414F4">
            <w:pPr>
              <w:spacing w:line="276" w:lineRule="auto"/>
              <w:rPr>
                <w:i/>
                <w:sz w:val="20"/>
                <w:szCs w:val="20"/>
                <w:lang w:eastAsia="en-US"/>
              </w:rPr>
            </w:pPr>
          </w:p>
        </w:tc>
        <w:tc>
          <w:tcPr>
            <w:tcW w:w="1276" w:type="dxa"/>
            <w:vMerge/>
            <w:tcBorders>
              <w:top w:val="double" w:sz="6" w:space="0" w:color="000000"/>
              <w:left w:val="single" w:sz="6" w:space="0" w:color="000000"/>
              <w:bottom w:val="single" w:sz="6" w:space="0" w:color="000000"/>
              <w:right w:val="single" w:sz="6" w:space="0" w:color="000000"/>
            </w:tcBorders>
            <w:vAlign w:val="center"/>
            <w:hideMark/>
          </w:tcPr>
          <w:p w:rsidR="005037B1" w:rsidRPr="00793960" w:rsidRDefault="005037B1" w:rsidP="00B414F4">
            <w:pPr>
              <w:spacing w:line="276" w:lineRule="auto"/>
              <w:rPr>
                <w:i/>
                <w:sz w:val="20"/>
                <w:szCs w:val="20"/>
                <w:lang w:eastAsia="en-US"/>
              </w:rPr>
            </w:pPr>
          </w:p>
        </w:tc>
        <w:tc>
          <w:tcPr>
            <w:tcW w:w="1382" w:type="dxa"/>
            <w:tcBorders>
              <w:top w:val="single" w:sz="6" w:space="0" w:color="000000"/>
              <w:left w:val="single" w:sz="6" w:space="0" w:color="000000"/>
              <w:bottom w:val="single" w:sz="6" w:space="0" w:color="000000"/>
              <w:right w:val="single" w:sz="6" w:space="0" w:color="000000"/>
            </w:tcBorders>
            <w:hideMark/>
          </w:tcPr>
          <w:p w:rsidR="005037B1" w:rsidRPr="00793960" w:rsidRDefault="005037B1" w:rsidP="00B414F4">
            <w:pPr>
              <w:spacing w:line="276" w:lineRule="auto"/>
              <w:ind w:left="-100" w:right="-102"/>
              <w:jc w:val="center"/>
              <w:rPr>
                <w:i/>
                <w:sz w:val="20"/>
                <w:szCs w:val="20"/>
                <w:lang w:eastAsia="en-US"/>
              </w:rPr>
            </w:pPr>
            <w:r w:rsidRPr="00793960">
              <w:rPr>
                <w:i/>
                <w:sz w:val="20"/>
                <w:szCs w:val="20"/>
                <w:lang w:eastAsia="en-US"/>
              </w:rPr>
              <w:t xml:space="preserve">добыча </w:t>
            </w:r>
            <w:r w:rsidRPr="00793960">
              <w:rPr>
                <w:i/>
                <w:sz w:val="20"/>
                <w:szCs w:val="20"/>
                <w:lang w:eastAsia="en-US"/>
              </w:rPr>
              <w:br/>
              <w:t xml:space="preserve">полезных </w:t>
            </w:r>
            <w:r w:rsidRPr="00793960">
              <w:rPr>
                <w:i/>
                <w:sz w:val="20"/>
                <w:szCs w:val="20"/>
                <w:lang w:eastAsia="en-US"/>
              </w:rPr>
              <w:br/>
              <w:t>ископаемых</w:t>
            </w:r>
          </w:p>
        </w:tc>
        <w:tc>
          <w:tcPr>
            <w:tcW w:w="1382" w:type="dxa"/>
            <w:tcBorders>
              <w:top w:val="single" w:sz="6" w:space="0" w:color="000000"/>
              <w:left w:val="single" w:sz="6" w:space="0" w:color="000000"/>
              <w:bottom w:val="single" w:sz="6" w:space="0" w:color="000000"/>
              <w:right w:val="single" w:sz="6" w:space="0" w:color="000000"/>
            </w:tcBorders>
            <w:hideMark/>
          </w:tcPr>
          <w:p w:rsidR="005037B1" w:rsidRPr="00793960" w:rsidRDefault="005037B1" w:rsidP="00B414F4">
            <w:pPr>
              <w:spacing w:line="276" w:lineRule="auto"/>
              <w:ind w:left="-100" w:right="-102"/>
              <w:jc w:val="center"/>
              <w:rPr>
                <w:i/>
                <w:sz w:val="20"/>
                <w:szCs w:val="20"/>
                <w:lang w:eastAsia="en-US"/>
              </w:rPr>
            </w:pPr>
            <w:r w:rsidRPr="00793960">
              <w:rPr>
                <w:i/>
                <w:sz w:val="20"/>
                <w:szCs w:val="20"/>
                <w:lang w:eastAsia="en-US"/>
              </w:rPr>
              <w:t>обрабатывающие</w:t>
            </w:r>
            <w:r w:rsidRPr="00793960">
              <w:rPr>
                <w:i/>
                <w:sz w:val="20"/>
                <w:szCs w:val="20"/>
                <w:lang w:eastAsia="en-US"/>
              </w:rPr>
              <w:br/>
              <w:t>производства</w:t>
            </w:r>
          </w:p>
        </w:tc>
        <w:tc>
          <w:tcPr>
            <w:tcW w:w="1382" w:type="dxa"/>
            <w:tcBorders>
              <w:top w:val="single" w:sz="6" w:space="0" w:color="000000"/>
              <w:left w:val="single" w:sz="6" w:space="0" w:color="000000"/>
              <w:bottom w:val="single" w:sz="6" w:space="0" w:color="000000"/>
              <w:right w:val="single" w:sz="6" w:space="0" w:color="000000"/>
            </w:tcBorders>
            <w:hideMark/>
          </w:tcPr>
          <w:p w:rsidR="005037B1" w:rsidRPr="00793960" w:rsidRDefault="005037B1" w:rsidP="00B414F4">
            <w:pPr>
              <w:spacing w:line="276" w:lineRule="auto"/>
              <w:ind w:left="-100" w:right="-102"/>
              <w:jc w:val="center"/>
              <w:rPr>
                <w:i/>
                <w:sz w:val="20"/>
                <w:szCs w:val="20"/>
                <w:lang w:eastAsia="en-US"/>
              </w:rPr>
            </w:pPr>
            <w:r w:rsidRPr="00793960">
              <w:rPr>
                <w:rFonts w:eastAsia="Times New Roman"/>
                <w:i/>
                <w:sz w:val="20"/>
                <w:szCs w:val="20"/>
                <w:lang w:eastAsia="en-US"/>
              </w:rPr>
              <w:t>обеспечение электрической энергией, газом и паром; кондиционирование воздуха</w:t>
            </w:r>
          </w:p>
        </w:tc>
        <w:tc>
          <w:tcPr>
            <w:tcW w:w="1382" w:type="dxa"/>
            <w:tcBorders>
              <w:top w:val="single" w:sz="6" w:space="0" w:color="000000"/>
              <w:left w:val="single" w:sz="6" w:space="0" w:color="000000"/>
              <w:bottom w:val="single" w:sz="6" w:space="0" w:color="000000"/>
              <w:right w:val="double" w:sz="6" w:space="0" w:color="000000"/>
            </w:tcBorders>
            <w:hideMark/>
          </w:tcPr>
          <w:p w:rsidR="005037B1" w:rsidRPr="00793960" w:rsidRDefault="005037B1" w:rsidP="00B414F4">
            <w:pPr>
              <w:spacing w:line="276" w:lineRule="auto"/>
              <w:ind w:left="-100" w:right="-102"/>
              <w:jc w:val="center"/>
              <w:rPr>
                <w:i/>
                <w:sz w:val="20"/>
                <w:szCs w:val="20"/>
                <w:lang w:eastAsia="en-US"/>
              </w:rPr>
            </w:pPr>
            <w:r w:rsidRPr="00793960">
              <w:rPr>
                <w:rFonts w:eastAsia="Times New Roman"/>
                <w:i/>
                <w:sz w:val="20"/>
                <w:szCs w:val="20"/>
                <w:lang w:eastAsia="en-US"/>
              </w:rPr>
              <w:t>водоснабжени; водоотведение, организация сбора и утилизация отходов, деятельность по ликвидации загрязнений</w:t>
            </w:r>
          </w:p>
        </w:tc>
      </w:tr>
      <w:tr w:rsidR="005037B1" w:rsidRPr="00793960" w:rsidTr="00366632">
        <w:trPr>
          <w:trHeight w:val="99"/>
          <w:jc w:val="center"/>
        </w:trPr>
        <w:tc>
          <w:tcPr>
            <w:tcW w:w="2976" w:type="dxa"/>
            <w:tcBorders>
              <w:top w:val="single" w:sz="6" w:space="0" w:color="000000"/>
              <w:left w:val="double" w:sz="6" w:space="0" w:color="000000"/>
              <w:bottom w:val="single" w:sz="6" w:space="0" w:color="000000"/>
              <w:right w:val="single" w:sz="6" w:space="0" w:color="000000"/>
            </w:tcBorders>
            <w:hideMark/>
          </w:tcPr>
          <w:p w:rsidR="005037B1" w:rsidRPr="00793960" w:rsidRDefault="005037B1" w:rsidP="00B414F4">
            <w:pPr>
              <w:spacing w:line="276" w:lineRule="auto"/>
              <w:rPr>
                <w:sz w:val="20"/>
                <w:szCs w:val="20"/>
                <w:lang w:eastAsia="en-US"/>
              </w:rPr>
            </w:pPr>
            <w:r w:rsidRPr="00793960">
              <w:rPr>
                <w:sz w:val="20"/>
                <w:szCs w:val="20"/>
                <w:lang w:eastAsia="en-US"/>
              </w:rPr>
              <w:t>Республика Дагестан</w:t>
            </w:r>
          </w:p>
        </w:tc>
        <w:tc>
          <w:tcPr>
            <w:tcW w:w="1276"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104,5</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98,2</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103,3</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112,2</w:t>
            </w:r>
          </w:p>
        </w:tc>
        <w:tc>
          <w:tcPr>
            <w:tcW w:w="1382" w:type="dxa"/>
            <w:tcBorders>
              <w:top w:val="single" w:sz="6" w:space="0" w:color="000000"/>
              <w:left w:val="single" w:sz="6" w:space="0" w:color="000000"/>
              <w:bottom w:val="single" w:sz="6" w:space="0" w:color="000000"/>
              <w:right w:val="double" w:sz="6" w:space="0" w:color="000000"/>
            </w:tcBorders>
          </w:tcPr>
          <w:p w:rsidR="005037B1" w:rsidRPr="00793960" w:rsidRDefault="005037B1" w:rsidP="00B414F4">
            <w:pPr>
              <w:spacing w:line="276" w:lineRule="auto"/>
              <w:jc w:val="center"/>
            </w:pPr>
            <w:r w:rsidRPr="00793960">
              <w:t>95,6</w:t>
            </w:r>
          </w:p>
        </w:tc>
      </w:tr>
      <w:tr w:rsidR="005037B1" w:rsidRPr="00793960" w:rsidTr="00366632">
        <w:trPr>
          <w:trHeight w:val="92"/>
          <w:jc w:val="center"/>
        </w:trPr>
        <w:tc>
          <w:tcPr>
            <w:tcW w:w="2976" w:type="dxa"/>
            <w:tcBorders>
              <w:top w:val="single" w:sz="6" w:space="0" w:color="000000"/>
              <w:left w:val="double" w:sz="6" w:space="0" w:color="000000"/>
              <w:bottom w:val="single" w:sz="6" w:space="0" w:color="000000"/>
              <w:right w:val="single" w:sz="6" w:space="0" w:color="000000"/>
            </w:tcBorders>
            <w:hideMark/>
          </w:tcPr>
          <w:p w:rsidR="005037B1" w:rsidRPr="00793960" w:rsidRDefault="005037B1" w:rsidP="00B414F4">
            <w:pPr>
              <w:spacing w:line="276" w:lineRule="auto"/>
              <w:rPr>
                <w:b/>
                <w:sz w:val="20"/>
                <w:szCs w:val="20"/>
                <w:lang w:eastAsia="en-US"/>
              </w:rPr>
            </w:pPr>
            <w:r w:rsidRPr="00793960">
              <w:rPr>
                <w:b/>
                <w:sz w:val="20"/>
                <w:szCs w:val="20"/>
                <w:lang w:eastAsia="en-US"/>
              </w:rPr>
              <w:t>Республика Ингушетия</w:t>
            </w:r>
          </w:p>
        </w:tc>
        <w:tc>
          <w:tcPr>
            <w:tcW w:w="1276"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rPr>
                <w:b/>
              </w:rPr>
            </w:pPr>
            <w:r w:rsidRPr="00793960">
              <w:rPr>
                <w:b/>
              </w:rPr>
              <w:t>95,5</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rPr>
                <w:b/>
              </w:rPr>
            </w:pPr>
            <w:r w:rsidRPr="00793960">
              <w:rPr>
                <w:b/>
              </w:rPr>
              <w:t>114,1</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rPr>
                <w:b/>
              </w:rPr>
            </w:pPr>
            <w:r w:rsidRPr="00793960">
              <w:rPr>
                <w:b/>
              </w:rPr>
              <w:t>100,5</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rPr>
                <w:b/>
              </w:rPr>
            </w:pPr>
            <w:r w:rsidRPr="00793960">
              <w:rPr>
                <w:b/>
              </w:rPr>
              <w:t>85,3</w:t>
            </w:r>
          </w:p>
        </w:tc>
        <w:tc>
          <w:tcPr>
            <w:tcW w:w="1382" w:type="dxa"/>
            <w:tcBorders>
              <w:top w:val="single" w:sz="6" w:space="0" w:color="000000"/>
              <w:left w:val="single" w:sz="6" w:space="0" w:color="000000"/>
              <w:bottom w:val="single" w:sz="6" w:space="0" w:color="000000"/>
              <w:right w:val="double" w:sz="6" w:space="0" w:color="000000"/>
            </w:tcBorders>
          </w:tcPr>
          <w:p w:rsidR="005037B1" w:rsidRPr="00793960" w:rsidRDefault="005037B1" w:rsidP="00B414F4">
            <w:pPr>
              <w:spacing w:line="276" w:lineRule="auto"/>
              <w:jc w:val="center"/>
              <w:rPr>
                <w:b/>
              </w:rPr>
            </w:pPr>
            <w:r w:rsidRPr="00793960">
              <w:rPr>
                <w:b/>
              </w:rPr>
              <w:t>105,1</w:t>
            </w:r>
          </w:p>
        </w:tc>
      </w:tr>
      <w:tr w:rsidR="005037B1" w:rsidRPr="00793960" w:rsidTr="00366632">
        <w:trPr>
          <w:trHeight w:val="111"/>
          <w:jc w:val="center"/>
        </w:trPr>
        <w:tc>
          <w:tcPr>
            <w:tcW w:w="2976" w:type="dxa"/>
            <w:tcBorders>
              <w:top w:val="single" w:sz="6" w:space="0" w:color="000000"/>
              <w:left w:val="double" w:sz="6" w:space="0" w:color="000000"/>
              <w:bottom w:val="single" w:sz="6" w:space="0" w:color="000000"/>
              <w:right w:val="single" w:sz="6" w:space="0" w:color="000000"/>
            </w:tcBorders>
            <w:hideMark/>
          </w:tcPr>
          <w:p w:rsidR="005037B1" w:rsidRPr="00793960" w:rsidRDefault="005037B1" w:rsidP="00B414F4">
            <w:pPr>
              <w:spacing w:line="276" w:lineRule="auto"/>
              <w:rPr>
                <w:sz w:val="20"/>
                <w:szCs w:val="20"/>
                <w:lang w:eastAsia="en-US"/>
              </w:rPr>
            </w:pPr>
            <w:r w:rsidRPr="00793960">
              <w:rPr>
                <w:sz w:val="20"/>
                <w:szCs w:val="20"/>
                <w:lang w:eastAsia="en-US"/>
              </w:rPr>
              <w:t>Кабардино–Балкарская Республика</w:t>
            </w:r>
          </w:p>
        </w:tc>
        <w:tc>
          <w:tcPr>
            <w:tcW w:w="1276"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88,2</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108,4</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81,6</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106,0</w:t>
            </w:r>
          </w:p>
        </w:tc>
        <w:tc>
          <w:tcPr>
            <w:tcW w:w="1382" w:type="dxa"/>
            <w:tcBorders>
              <w:top w:val="single" w:sz="6" w:space="0" w:color="000000"/>
              <w:left w:val="single" w:sz="6" w:space="0" w:color="000000"/>
              <w:bottom w:val="single" w:sz="6" w:space="0" w:color="000000"/>
              <w:right w:val="double" w:sz="6" w:space="0" w:color="000000"/>
            </w:tcBorders>
          </w:tcPr>
          <w:p w:rsidR="005037B1" w:rsidRPr="00793960" w:rsidRDefault="005037B1" w:rsidP="00B414F4">
            <w:pPr>
              <w:spacing w:line="276" w:lineRule="auto"/>
              <w:jc w:val="center"/>
            </w:pPr>
            <w:r w:rsidRPr="00793960">
              <w:t>108,8</w:t>
            </w:r>
          </w:p>
        </w:tc>
      </w:tr>
      <w:tr w:rsidR="005037B1" w:rsidRPr="00793960" w:rsidTr="00366632">
        <w:trPr>
          <w:trHeight w:val="111"/>
          <w:jc w:val="center"/>
        </w:trPr>
        <w:tc>
          <w:tcPr>
            <w:tcW w:w="2976" w:type="dxa"/>
            <w:tcBorders>
              <w:top w:val="single" w:sz="6" w:space="0" w:color="000000"/>
              <w:left w:val="double" w:sz="6" w:space="0" w:color="000000"/>
              <w:bottom w:val="single" w:sz="6" w:space="0" w:color="000000"/>
              <w:right w:val="single" w:sz="6" w:space="0" w:color="000000"/>
            </w:tcBorders>
            <w:hideMark/>
          </w:tcPr>
          <w:p w:rsidR="005037B1" w:rsidRPr="00793960" w:rsidRDefault="005037B1" w:rsidP="00B414F4">
            <w:pPr>
              <w:spacing w:line="276" w:lineRule="auto"/>
              <w:rPr>
                <w:sz w:val="20"/>
                <w:szCs w:val="20"/>
                <w:lang w:eastAsia="en-US"/>
              </w:rPr>
            </w:pPr>
            <w:r w:rsidRPr="00793960">
              <w:rPr>
                <w:sz w:val="20"/>
                <w:szCs w:val="20"/>
                <w:lang w:eastAsia="en-US"/>
              </w:rPr>
              <w:lastRenderedPageBreak/>
              <w:t>Карачаево–Черкесская Республика</w:t>
            </w:r>
          </w:p>
        </w:tc>
        <w:tc>
          <w:tcPr>
            <w:tcW w:w="1276"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108,4</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95,1</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104,7</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119,2</w:t>
            </w:r>
          </w:p>
        </w:tc>
        <w:tc>
          <w:tcPr>
            <w:tcW w:w="1382" w:type="dxa"/>
            <w:tcBorders>
              <w:top w:val="single" w:sz="6" w:space="0" w:color="000000"/>
              <w:left w:val="single" w:sz="6" w:space="0" w:color="000000"/>
              <w:bottom w:val="single" w:sz="6" w:space="0" w:color="000000"/>
              <w:right w:val="double" w:sz="6" w:space="0" w:color="000000"/>
            </w:tcBorders>
          </w:tcPr>
          <w:p w:rsidR="005037B1" w:rsidRPr="00793960" w:rsidRDefault="005037B1" w:rsidP="00B414F4">
            <w:pPr>
              <w:spacing w:line="276" w:lineRule="auto"/>
              <w:jc w:val="center"/>
            </w:pPr>
            <w:r w:rsidRPr="00793960">
              <w:t>103,0</w:t>
            </w:r>
          </w:p>
        </w:tc>
      </w:tr>
      <w:tr w:rsidR="005037B1" w:rsidRPr="00793960" w:rsidTr="00366632">
        <w:trPr>
          <w:trHeight w:val="191"/>
          <w:jc w:val="center"/>
        </w:trPr>
        <w:tc>
          <w:tcPr>
            <w:tcW w:w="2976" w:type="dxa"/>
            <w:tcBorders>
              <w:top w:val="single" w:sz="6" w:space="0" w:color="000000"/>
              <w:left w:val="double" w:sz="6" w:space="0" w:color="000000"/>
              <w:bottom w:val="single" w:sz="6" w:space="0" w:color="000000"/>
              <w:right w:val="single" w:sz="6" w:space="0" w:color="000000"/>
            </w:tcBorders>
            <w:hideMark/>
          </w:tcPr>
          <w:p w:rsidR="005037B1" w:rsidRPr="00793960" w:rsidRDefault="005037B1" w:rsidP="00B414F4">
            <w:pPr>
              <w:spacing w:line="276" w:lineRule="auto"/>
              <w:rPr>
                <w:sz w:val="20"/>
                <w:szCs w:val="20"/>
                <w:lang w:eastAsia="en-US"/>
              </w:rPr>
            </w:pPr>
            <w:r w:rsidRPr="00793960">
              <w:rPr>
                <w:sz w:val="20"/>
                <w:szCs w:val="20"/>
                <w:lang w:eastAsia="en-US"/>
              </w:rPr>
              <w:t>Республика Северная Осетия–Алания</w:t>
            </w:r>
          </w:p>
        </w:tc>
        <w:tc>
          <w:tcPr>
            <w:tcW w:w="1276"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129,1</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110,0</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109,7</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97,4</w:t>
            </w:r>
          </w:p>
        </w:tc>
        <w:tc>
          <w:tcPr>
            <w:tcW w:w="1382" w:type="dxa"/>
            <w:tcBorders>
              <w:top w:val="single" w:sz="6" w:space="0" w:color="000000"/>
              <w:left w:val="single" w:sz="6" w:space="0" w:color="000000"/>
              <w:bottom w:val="single" w:sz="6" w:space="0" w:color="000000"/>
              <w:right w:val="double" w:sz="6" w:space="0" w:color="000000"/>
            </w:tcBorders>
          </w:tcPr>
          <w:p w:rsidR="005037B1" w:rsidRPr="00793960" w:rsidRDefault="005037B1" w:rsidP="00B414F4">
            <w:pPr>
              <w:spacing w:line="276" w:lineRule="auto"/>
              <w:jc w:val="center"/>
            </w:pPr>
            <w:r w:rsidRPr="00793960">
              <w:t>256,5</w:t>
            </w:r>
          </w:p>
        </w:tc>
      </w:tr>
      <w:tr w:rsidR="005037B1" w:rsidRPr="00793960" w:rsidTr="00366632">
        <w:trPr>
          <w:trHeight w:val="99"/>
          <w:jc w:val="center"/>
        </w:trPr>
        <w:tc>
          <w:tcPr>
            <w:tcW w:w="2976" w:type="dxa"/>
            <w:tcBorders>
              <w:top w:val="single" w:sz="6" w:space="0" w:color="000000"/>
              <w:left w:val="double" w:sz="6" w:space="0" w:color="000000"/>
              <w:bottom w:val="single" w:sz="6" w:space="0" w:color="000000"/>
              <w:right w:val="single" w:sz="6" w:space="0" w:color="000000"/>
            </w:tcBorders>
            <w:hideMark/>
          </w:tcPr>
          <w:p w:rsidR="005037B1" w:rsidRPr="00793960" w:rsidRDefault="005037B1" w:rsidP="00B414F4">
            <w:pPr>
              <w:spacing w:line="276" w:lineRule="auto"/>
              <w:rPr>
                <w:sz w:val="20"/>
                <w:szCs w:val="20"/>
                <w:lang w:eastAsia="en-US"/>
              </w:rPr>
            </w:pPr>
            <w:r w:rsidRPr="00793960">
              <w:rPr>
                <w:sz w:val="20"/>
                <w:szCs w:val="20"/>
                <w:lang w:eastAsia="en-US"/>
              </w:rPr>
              <w:t>Чеченская Республика</w:t>
            </w:r>
          </w:p>
        </w:tc>
        <w:tc>
          <w:tcPr>
            <w:tcW w:w="1276"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105,3</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97,8</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104,6</w:t>
            </w:r>
          </w:p>
        </w:tc>
        <w:tc>
          <w:tcPr>
            <w:tcW w:w="1382" w:type="dxa"/>
            <w:tcBorders>
              <w:top w:val="single" w:sz="6" w:space="0" w:color="000000"/>
              <w:left w:val="single" w:sz="6" w:space="0" w:color="000000"/>
              <w:bottom w:val="single" w:sz="6" w:space="0" w:color="000000"/>
              <w:right w:val="single" w:sz="6" w:space="0" w:color="000000"/>
            </w:tcBorders>
          </w:tcPr>
          <w:p w:rsidR="005037B1" w:rsidRPr="00793960" w:rsidRDefault="005037B1" w:rsidP="00B414F4">
            <w:pPr>
              <w:spacing w:line="276" w:lineRule="auto"/>
              <w:jc w:val="center"/>
            </w:pPr>
            <w:r w:rsidRPr="00793960">
              <w:t>105,4</w:t>
            </w:r>
          </w:p>
        </w:tc>
        <w:tc>
          <w:tcPr>
            <w:tcW w:w="1382" w:type="dxa"/>
            <w:tcBorders>
              <w:top w:val="single" w:sz="6" w:space="0" w:color="000000"/>
              <w:left w:val="single" w:sz="6" w:space="0" w:color="000000"/>
              <w:bottom w:val="single" w:sz="6" w:space="0" w:color="000000"/>
              <w:right w:val="double" w:sz="6" w:space="0" w:color="000000"/>
            </w:tcBorders>
          </w:tcPr>
          <w:p w:rsidR="005037B1" w:rsidRPr="00793960" w:rsidRDefault="005037B1" w:rsidP="00B414F4">
            <w:pPr>
              <w:spacing w:line="276" w:lineRule="auto"/>
              <w:jc w:val="center"/>
            </w:pPr>
            <w:r w:rsidRPr="00793960">
              <w:t>108,7</w:t>
            </w:r>
          </w:p>
        </w:tc>
      </w:tr>
      <w:tr w:rsidR="005037B1" w:rsidRPr="00793960" w:rsidTr="00366632">
        <w:trPr>
          <w:trHeight w:val="99"/>
          <w:jc w:val="center"/>
        </w:trPr>
        <w:tc>
          <w:tcPr>
            <w:tcW w:w="2976" w:type="dxa"/>
            <w:tcBorders>
              <w:top w:val="single" w:sz="6" w:space="0" w:color="000000"/>
              <w:left w:val="double" w:sz="6" w:space="0" w:color="000000"/>
              <w:bottom w:val="double" w:sz="6" w:space="0" w:color="000000"/>
              <w:right w:val="single" w:sz="6" w:space="0" w:color="000000"/>
            </w:tcBorders>
            <w:hideMark/>
          </w:tcPr>
          <w:p w:rsidR="005037B1" w:rsidRPr="00793960" w:rsidRDefault="005037B1" w:rsidP="00B414F4">
            <w:pPr>
              <w:spacing w:line="276" w:lineRule="auto"/>
              <w:rPr>
                <w:sz w:val="20"/>
                <w:szCs w:val="20"/>
                <w:lang w:eastAsia="en-US"/>
              </w:rPr>
            </w:pPr>
            <w:r w:rsidRPr="00793960">
              <w:rPr>
                <w:sz w:val="20"/>
                <w:szCs w:val="20"/>
                <w:lang w:eastAsia="en-US"/>
              </w:rPr>
              <w:t>Ставропольский край</w:t>
            </w:r>
          </w:p>
        </w:tc>
        <w:tc>
          <w:tcPr>
            <w:tcW w:w="1276" w:type="dxa"/>
            <w:tcBorders>
              <w:top w:val="single" w:sz="6" w:space="0" w:color="000000"/>
              <w:left w:val="single" w:sz="6" w:space="0" w:color="000000"/>
              <w:bottom w:val="double" w:sz="6" w:space="0" w:color="000000"/>
              <w:right w:val="single" w:sz="6" w:space="0" w:color="000000"/>
            </w:tcBorders>
          </w:tcPr>
          <w:p w:rsidR="005037B1" w:rsidRPr="00793960" w:rsidRDefault="005037B1" w:rsidP="00B414F4">
            <w:pPr>
              <w:spacing w:line="276" w:lineRule="auto"/>
              <w:jc w:val="center"/>
            </w:pPr>
            <w:r w:rsidRPr="00793960">
              <w:t>107,6</w:t>
            </w:r>
          </w:p>
        </w:tc>
        <w:tc>
          <w:tcPr>
            <w:tcW w:w="1382" w:type="dxa"/>
            <w:tcBorders>
              <w:top w:val="single" w:sz="6" w:space="0" w:color="000000"/>
              <w:left w:val="single" w:sz="6" w:space="0" w:color="000000"/>
              <w:bottom w:val="double" w:sz="6" w:space="0" w:color="000000"/>
              <w:right w:val="single" w:sz="6" w:space="0" w:color="000000"/>
            </w:tcBorders>
          </w:tcPr>
          <w:p w:rsidR="005037B1" w:rsidRPr="00793960" w:rsidRDefault="005037B1" w:rsidP="00B414F4">
            <w:pPr>
              <w:spacing w:line="276" w:lineRule="auto"/>
              <w:jc w:val="center"/>
            </w:pPr>
            <w:r w:rsidRPr="00793960">
              <w:t>51,6</w:t>
            </w:r>
          </w:p>
        </w:tc>
        <w:tc>
          <w:tcPr>
            <w:tcW w:w="1382" w:type="dxa"/>
            <w:tcBorders>
              <w:top w:val="single" w:sz="6" w:space="0" w:color="000000"/>
              <w:left w:val="single" w:sz="6" w:space="0" w:color="000000"/>
              <w:bottom w:val="double" w:sz="6" w:space="0" w:color="000000"/>
              <w:right w:val="single" w:sz="6" w:space="0" w:color="000000"/>
            </w:tcBorders>
          </w:tcPr>
          <w:p w:rsidR="005037B1" w:rsidRPr="00793960" w:rsidRDefault="005037B1" w:rsidP="00B414F4">
            <w:pPr>
              <w:spacing w:line="276" w:lineRule="auto"/>
              <w:jc w:val="center"/>
            </w:pPr>
            <w:r w:rsidRPr="00793960">
              <w:t>104,8</w:t>
            </w:r>
          </w:p>
        </w:tc>
        <w:tc>
          <w:tcPr>
            <w:tcW w:w="1382" w:type="dxa"/>
            <w:tcBorders>
              <w:top w:val="single" w:sz="6" w:space="0" w:color="000000"/>
              <w:left w:val="single" w:sz="6" w:space="0" w:color="000000"/>
              <w:bottom w:val="double" w:sz="6" w:space="0" w:color="000000"/>
              <w:right w:val="single" w:sz="6" w:space="0" w:color="000000"/>
            </w:tcBorders>
          </w:tcPr>
          <w:p w:rsidR="005037B1" w:rsidRPr="00793960" w:rsidRDefault="005037B1" w:rsidP="00B414F4">
            <w:pPr>
              <w:spacing w:line="276" w:lineRule="auto"/>
              <w:jc w:val="center"/>
            </w:pPr>
            <w:r w:rsidRPr="00793960">
              <w:t>127,2</w:t>
            </w:r>
          </w:p>
        </w:tc>
        <w:tc>
          <w:tcPr>
            <w:tcW w:w="1382" w:type="dxa"/>
            <w:tcBorders>
              <w:top w:val="single" w:sz="6" w:space="0" w:color="000000"/>
              <w:left w:val="single" w:sz="6" w:space="0" w:color="000000"/>
              <w:bottom w:val="double" w:sz="6" w:space="0" w:color="000000"/>
              <w:right w:val="double" w:sz="6" w:space="0" w:color="000000"/>
            </w:tcBorders>
          </w:tcPr>
          <w:p w:rsidR="005037B1" w:rsidRPr="00793960" w:rsidRDefault="005037B1" w:rsidP="00B414F4">
            <w:pPr>
              <w:spacing w:line="276" w:lineRule="auto"/>
              <w:jc w:val="center"/>
            </w:pPr>
            <w:r w:rsidRPr="00793960">
              <w:t>120,6</w:t>
            </w:r>
          </w:p>
        </w:tc>
      </w:tr>
    </w:tbl>
    <w:p w:rsidR="005037B1" w:rsidRPr="00793960" w:rsidRDefault="005037B1" w:rsidP="00B414F4">
      <w:pPr>
        <w:autoSpaceDE w:val="0"/>
        <w:autoSpaceDN w:val="0"/>
        <w:adjustRightInd w:val="0"/>
        <w:spacing w:line="276" w:lineRule="auto"/>
        <w:ind w:firstLine="684"/>
        <w:jc w:val="both"/>
        <w:rPr>
          <w:rFonts w:eastAsia="Times New Roman"/>
          <w:sz w:val="28"/>
          <w:szCs w:val="28"/>
        </w:rPr>
      </w:pPr>
    </w:p>
    <w:p w:rsidR="005037B1" w:rsidRPr="00793960" w:rsidRDefault="005037B1" w:rsidP="00B414F4">
      <w:pPr>
        <w:autoSpaceDE w:val="0"/>
        <w:autoSpaceDN w:val="0"/>
        <w:adjustRightInd w:val="0"/>
        <w:spacing w:line="276" w:lineRule="auto"/>
        <w:ind w:firstLine="684"/>
        <w:jc w:val="both"/>
        <w:rPr>
          <w:sz w:val="28"/>
          <w:szCs w:val="28"/>
        </w:rPr>
      </w:pPr>
      <w:r w:rsidRPr="00793960">
        <w:rPr>
          <w:sz w:val="28"/>
          <w:szCs w:val="28"/>
        </w:rPr>
        <w:t xml:space="preserve">Объем отгруженных товаров предприятиями республики, занимающимися </w:t>
      </w:r>
      <w:r w:rsidRPr="00793960">
        <w:rPr>
          <w:b/>
          <w:iCs/>
          <w:color w:val="0000FF"/>
          <w:sz w:val="28"/>
          <w:szCs w:val="28"/>
        </w:rPr>
        <w:t xml:space="preserve">добычей полезных ископаемых, </w:t>
      </w:r>
      <w:r w:rsidRPr="00793960">
        <w:rPr>
          <w:iCs/>
          <w:sz w:val="28"/>
          <w:szCs w:val="28"/>
        </w:rPr>
        <w:t xml:space="preserve">вырос в </w:t>
      </w:r>
      <w:r w:rsidRPr="00793960">
        <w:rPr>
          <w:sz w:val="28"/>
          <w:szCs w:val="28"/>
        </w:rPr>
        <w:t xml:space="preserve">январе – сентябре </w:t>
      </w:r>
      <w:r w:rsidRPr="00793960">
        <w:rPr>
          <w:iCs/>
          <w:sz w:val="28"/>
          <w:szCs w:val="28"/>
        </w:rPr>
        <w:t xml:space="preserve">2021 года </w:t>
      </w:r>
      <w:r w:rsidRPr="00793960">
        <w:rPr>
          <w:sz w:val="28"/>
          <w:szCs w:val="28"/>
        </w:rPr>
        <w:t xml:space="preserve">на 75,5% и составил 982,7 млн руб. </w:t>
      </w:r>
    </w:p>
    <w:p w:rsidR="005037B1" w:rsidRPr="00793960" w:rsidRDefault="005037B1" w:rsidP="00B414F4">
      <w:pPr>
        <w:autoSpaceDE w:val="0"/>
        <w:autoSpaceDN w:val="0"/>
        <w:adjustRightInd w:val="0"/>
        <w:spacing w:line="276" w:lineRule="auto"/>
        <w:ind w:firstLine="684"/>
        <w:jc w:val="both"/>
        <w:rPr>
          <w:sz w:val="28"/>
          <w:szCs w:val="28"/>
        </w:rPr>
      </w:pPr>
      <w:r w:rsidRPr="00793960">
        <w:rPr>
          <w:sz w:val="28"/>
          <w:szCs w:val="28"/>
        </w:rPr>
        <w:t>Основными предприятиями отрасли являются ОАО «РН «Ингушнефть», ГУП «Ингушское карьероуправление».</w:t>
      </w:r>
    </w:p>
    <w:p w:rsidR="005037B1" w:rsidRPr="00793960" w:rsidRDefault="005037B1" w:rsidP="00B414F4">
      <w:pPr>
        <w:spacing w:line="276" w:lineRule="auto"/>
        <w:ind w:firstLine="567"/>
        <w:jc w:val="both"/>
        <w:rPr>
          <w:sz w:val="28"/>
          <w:szCs w:val="28"/>
        </w:rPr>
      </w:pPr>
      <w:r w:rsidRPr="00793960">
        <w:rPr>
          <w:sz w:val="28"/>
          <w:szCs w:val="28"/>
        </w:rPr>
        <w:t xml:space="preserve">По данным ОАО «Ингушнефть» за январь-сентябрь 2021 г. общая добыча нефти по республике выросла на 9,5 % и составила 37,063 тыс. тонн. </w:t>
      </w:r>
    </w:p>
    <w:p w:rsidR="005037B1" w:rsidRPr="00793960" w:rsidRDefault="005037B1" w:rsidP="00B414F4">
      <w:pPr>
        <w:spacing w:line="276" w:lineRule="auto"/>
        <w:ind w:firstLine="567"/>
        <w:jc w:val="both"/>
        <w:rPr>
          <w:sz w:val="28"/>
          <w:szCs w:val="28"/>
        </w:rPr>
      </w:pPr>
      <w:r w:rsidRPr="00793960">
        <w:rPr>
          <w:sz w:val="28"/>
          <w:szCs w:val="28"/>
        </w:rPr>
        <w:t>Объем добычи нерудных строительных материалов ГУП «Ингушское карьероуправление» за январь-сентябрь 2021 года в сравнении с прошлым годом снизился на 61,2% и составил 250,7 тыс. м</w:t>
      </w:r>
      <w:r w:rsidRPr="00793960">
        <w:rPr>
          <w:sz w:val="28"/>
          <w:szCs w:val="28"/>
          <w:vertAlign w:val="superscript"/>
        </w:rPr>
        <w:t>3</w:t>
      </w:r>
      <w:r w:rsidRPr="00793960">
        <w:rPr>
          <w:sz w:val="28"/>
          <w:szCs w:val="28"/>
        </w:rPr>
        <w:t>.</w:t>
      </w:r>
    </w:p>
    <w:p w:rsidR="005037B1" w:rsidRPr="00793960" w:rsidRDefault="005037B1" w:rsidP="00B414F4">
      <w:pPr>
        <w:autoSpaceDE w:val="0"/>
        <w:autoSpaceDN w:val="0"/>
        <w:adjustRightInd w:val="0"/>
        <w:spacing w:line="276" w:lineRule="auto"/>
        <w:ind w:firstLine="709"/>
        <w:jc w:val="both"/>
        <w:rPr>
          <w:sz w:val="28"/>
          <w:szCs w:val="28"/>
        </w:rPr>
      </w:pPr>
      <w:r w:rsidRPr="00793960">
        <w:rPr>
          <w:b/>
          <w:iCs/>
          <w:color w:val="0000FF"/>
          <w:sz w:val="28"/>
          <w:szCs w:val="28"/>
        </w:rPr>
        <w:t xml:space="preserve">Обрабатывающими </w:t>
      </w:r>
      <w:r w:rsidRPr="00793960">
        <w:rPr>
          <w:b/>
          <w:color w:val="0000FF"/>
          <w:sz w:val="28"/>
          <w:szCs w:val="28"/>
        </w:rPr>
        <w:t>предприятиями</w:t>
      </w:r>
      <w:r w:rsidRPr="00793960">
        <w:rPr>
          <w:sz w:val="28"/>
          <w:szCs w:val="28"/>
        </w:rPr>
        <w:t xml:space="preserve"> республики отгружено продукции на сумму 1843,8 млн руб. или 149,8% к уровню прошлого года. </w:t>
      </w:r>
    </w:p>
    <w:p w:rsidR="005037B1" w:rsidRPr="00793960" w:rsidRDefault="005037B1" w:rsidP="00B414F4">
      <w:pPr>
        <w:autoSpaceDE w:val="0"/>
        <w:autoSpaceDN w:val="0"/>
        <w:adjustRightInd w:val="0"/>
        <w:spacing w:line="276" w:lineRule="auto"/>
        <w:ind w:firstLine="684"/>
        <w:jc w:val="both"/>
        <w:rPr>
          <w:sz w:val="28"/>
          <w:szCs w:val="28"/>
        </w:rPr>
      </w:pPr>
      <w:r w:rsidRPr="00793960">
        <w:rPr>
          <w:sz w:val="28"/>
          <w:szCs w:val="28"/>
        </w:rPr>
        <w:t>В том числе по отраслям:</w:t>
      </w:r>
    </w:p>
    <w:p w:rsidR="005037B1" w:rsidRPr="00793960" w:rsidRDefault="005037B1" w:rsidP="00B414F4">
      <w:pPr>
        <w:spacing w:line="276" w:lineRule="auto"/>
        <w:ind w:firstLine="709"/>
        <w:jc w:val="both"/>
        <w:rPr>
          <w:bCs/>
          <w:sz w:val="28"/>
          <w:szCs w:val="28"/>
        </w:rPr>
      </w:pPr>
      <w:r w:rsidRPr="00793960">
        <w:rPr>
          <w:i/>
          <w:iCs/>
          <w:color w:val="000099"/>
          <w:sz w:val="28"/>
          <w:szCs w:val="28"/>
        </w:rPr>
        <w:t>Производство пищевых продуктов.</w:t>
      </w:r>
      <w:r w:rsidRPr="00793960">
        <w:rPr>
          <w:sz w:val="28"/>
          <w:szCs w:val="28"/>
        </w:rPr>
        <w:t xml:space="preserve"> Объем отгруженной продукции за январь-сентябрь 2021 года составил 103,5 млн руб. или 131,5 % к соответствующему периоду прошлого года. Основные предприятия отрасли - </w:t>
      </w:r>
      <w:r w:rsidRPr="00793960">
        <w:rPr>
          <w:bCs/>
          <w:sz w:val="28"/>
          <w:szCs w:val="28"/>
        </w:rPr>
        <w:t>ООО «Умка», ООО «Диметра»,</w:t>
      </w:r>
      <w:r w:rsidRPr="00793960">
        <w:rPr>
          <w:sz w:val="28"/>
          <w:szCs w:val="28"/>
        </w:rPr>
        <w:t xml:space="preserve"> ОАО «Назрановский хлебозавод», </w:t>
      </w:r>
      <w:r w:rsidRPr="00793960">
        <w:rPr>
          <w:bCs/>
          <w:sz w:val="28"/>
          <w:szCs w:val="28"/>
        </w:rPr>
        <w:t>ООО «21 век», ООО «Ингушхлеб», ООО «Хлебопродукт», ООО «Эко Мууслим-продукт».</w:t>
      </w:r>
    </w:p>
    <w:p w:rsidR="005037B1" w:rsidRPr="00793960" w:rsidRDefault="005037B1" w:rsidP="00B414F4">
      <w:pPr>
        <w:spacing w:line="276" w:lineRule="auto"/>
        <w:ind w:firstLine="709"/>
        <w:jc w:val="both"/>
        <w:rPr>
          <w:bCs/>
          <w:sz w:val="28"/>
          <w:szCs w:val="28"/>
        </w:rPr>
      </w:pPr>
      <w:r w:rsidRPr="00793960">
        <w:rPr>
          <w:i/>
          <w:iCs/>
          <w:color w:val="000099"/>
          <w:sz w:val="28"/>
          <w:szCs w:val="28"/>
        </w:rPr>
        <w:t>Производство напитков</w:t>
      </w:r>
      <w:r w:rsidRPr="00793960">
        <w:rPr>
          <w:i/>
          <w:iCs/>
          <w:sz w:val="28"/>
          <w:szCs w:val="28"/>
        </w:rPr>
        <w:t>.</w:t>
      </w:r>
      <w:r w:rsidRPr="00793960">
        <w:rPr>
          <w:sz w:val="28"/>
          <w:szCs w:val="28"/>
        </w:rPr>
        <w:t xml:space="preserve"> Объем отгруженной продукции за отчетный период составил 31,0 млн руб., что составляет 80,4% к соответствующему периоду прошлого года. Основные предприятия отрасли - </w:t>
      </w:r>
      <w:r w:rsidRPr="00793960">
        <w:rPr>
          <w:bCs/>
          <w:sz w:val="28"/>
          <w:szCs w:val="28"/>
        </w:rPr>
        <w:t>ООО «Обанхи», ООО «Ачалуки», ООО «Харспродукт». Снижение показателя обусловлено уменьшением объемов производства напитков.</w:t>
      </w:r>
    </w:p>
    <w:p w:rsidR="005037B1" w:rsidRPr="00793960" w:rsidRDefault="005037B1" w:rsidP="00B414F4">
      <w:pPr>
        <w:autoSpaceDE w:val="0"/>
        <w:autoSpaceDN w:val="0"/>
        <w:adjustRightInd w:val="0"/>
        <w:spacing w:line="276" w:lineRule="auto"/>
        <w:ind w:firstLine="709"/>
        <w:jc w:val="both"/>
        <w:rPr>
          <w:sz w:val="28"/>
          <w:szCs w:val="28"/>
        </w:rPr>
      </w:pPr>
      <w:r w:rsidRPr="00793960">
        <w:rPr>
          <w:i/>
          <w:color w:val="090EE1"/>
          <w:sz w:val="28"/>
          <w:szCs w:val="28"/>
        </w:rPr>
        <w:t xml:space="preserve">Производство резиновых и пластмассовых. </w:t>
      </w:r>
      <w:r w:rsidRPr="00793960">
        <w:rPr>
          <w:sz w:val="28"/>
          <w:szCs w:val="28"/>
        </w:rPr>
        <w:t xml:space="preserve">Объем отгруженной продукции отрасли за январь - сентябрь 2021 года составил 617,6 млн руб., что составляет 163,7% к соответствующему периоду прошлого года. Основные предприятия отрасли </w:t>
      </w:r>
      <w:r w:rsidRPr="00793960">
        <w:rPr>
          <w:i/>
          <w:sz w:val="28"/>
          <w:szCs w:val="28"/>
        </w:rPr>
        <w:t xml:space="preserve">– </w:t>
      </w:r>
      <w:r w:rsidRPr="00793960">
        <w:rPr>
          <w:sz w:val="28"/>
          <w:szCs w:val="28"/>
        </w:rPr>
        <w:t xml:space="preserve">ООО «Техстрой» .  </w:t>
      </w:r>
    </w:p>
    <w:p w:rsidR="005037B1" w:rsidRPr="00793960" w:rsidRDefault="005037B1" w:rsidP="00B414F4">
      <w:pPr>
        <w:autoSpaceDE w:val="0"/>
        <w:autoSpaceDN w:val="0"/>
        <w:adjustRightInd w:val="0"/>
        <w:spacing w:line="276" w:lineRule="auto"/>
        <w:ind w:firstLine="567"/>
        <w:jc w:val="both"/>
        <w:rPr>
          <w:sz w:val="28"/>
          <w:szCs w:val="28"/>
        </w:rPr>
      </w:pPr>
      <w:r w:rsidRPr="00793960">
        <w:rPr>
          <w:i/>
          <w:color w:val="090EE1"/>
          <w:sz w:val="28"/>
          <w:szCs w:val="28"/>
        </w:rPr>
        <w:t>Производство прочих неметаллических минеральных продуктов</w:t>
      </w:r>
      <w:r w:rsidRPr="00793960">
        <w:rPr>
          <w:i/>
          <w:sz w:val="28"/>
          <w:szCs w:val="28"/>
        </w:rPr>
        <w:t>.</w:t>
      </w:r>
      <w:r w:rsidRPr="00793960">
        <w:rPr>
          <w:sz w:val="28"/>
          <w:szCs w:val="28"/>
        </w:rPr>
        <w:t xml:space="preserve"> Объем отгруженной продукции отрасли за отчетный период составил 80,8 млн руб., что составляет 62,2% к соответствующему периоду прошлого года, уменьшение связано с производственной деятельностью предприятий - ООО «Технология и материалы», ООО «Кирпичный завод», ООО «Металлстрой», ООО «Строймаркет». </w:t>
      </w:r>
    </w:p>
    <w:p w:rsidR="005037B1" w:rsidRPr="00793960" w:rsidRDefault="005037B1" w:rsidP="00B414F4">
      <w:pPr>
        <w:autoSpaceDE w:val="0"/>
        <w:autoSpaceDN w:val="0"/>
        <w:adjustRightInd w:val="0"/>
        <w:spacing w:line="276" w:lineRule="auto"/>
        <w:ind w:firstLine="709"/>
        <w:jc w:val="both"/>
        <w:rPr>
          <w:sz w:val="28"/>
          <w:szCs w:val="28"/>
        </w:rPr>
      </w:pPr>
      <w:r w:rsidRPr="00793960">
        <w:rPr>
          <w:i/>
          <w:color w:val="090EE1"/>
          <w:sz w:val="28"/>
          <w:szCs w:val="28"/>
        </w:rPr>
        <w:lastRenderedPageBreak/>
        <w:t xml:space="preserve">Металлургическое производство и производство готовых металлических изделий. </w:t>
      </w:r>
      <w:r w:rsidRPr="00793960">
        <w:rPr>
          <w:sz w:val="28"/>
          <w:szCs w:val="28"/>
        </w:rPr>
        <w:t>Объем отгруженной продукции отрасли за отчетный период составил 656,5 млн руб., что составляет 186,5% к соответствующему периоду прошлого года. Основные предприятия: ООО «АТМ», ООО «РИАК».</w:t>
      </w:r>
    </w:p>
    <w:p w:rsidR="005037B1" w:rsidRPr="00793960" w:rsidRDefault="005037B1" w:rsidP="00B414F4">
      <w:pPr>
        <w:autoSpaceDE w:val="0"/>
        <w:autoSpaceDN w:val="0"/>
        <w:adjustRightInd w:val="0"/>
        <w:spacing w:line="276" w:lineRule="auto"/>
        <w:ind w:firstLine="709"/>
        <w:jc w:val="both"/>
        <w:rPr>
          <w:i/>
          <w:sz w:val="28"/>
          <w:szCs w:val="28"/>
        </w:rPr>
      </w:pPr>
      <w:r w:rsidRPr="00793960">
        <w:rPr>
          <w:i/>
          <w:color w:val="090EE1"/>
          <w:sz w:val="28"/>
          <w:szCs w:val="28"/>
        </w:rPr>
        <w:t xml:space="preserve">Производство автотранспортных, прицепов и полуприцепов </w:t>
      </w:r>
      <w:r w:rsidRPr="00793960">
        <w:rPr>
          <w:i/>
          <w:sz w:val="28"/>
          <w:szCs w:val="28"/>
        </w:rPr>
        <w:t>– 60,2</w:t>
      </w:r>
      <w:r w:rsidRPr="00793960">
        <w:rPr>
          <w:sz w:val="28"/>
          <w:szCs w:val="28"/>
        </w:rPr>
        <w:t>%. Основное предприятие отрасли: ООО «Завод автоприцепов «Магас».</w:t>
      </w:r>
    </w:p>
    <w:p w:rsidR="005037B1" w:rsidRPr="00793960" w:rsidRDefault="005037B1" w:rsidP="00B414F4">
      <w:pPr>
        <w:spacing w:after="120" w:line="276" w:lineRule="auto"/>
        <w:ind w:firstLine="686"/>
        <w:jc w:val="both"/>
        <w:rPr>
          <w:sz w:val="28"/>
          <w:szCs w:val="28"/>
        </w:rPr>
      </w:pPr>
      <w:r w:rsidRPr="00793960">
        <w:rPr>
          <w:b/>
          <w:color w:val="0000FF"/>
          <w:sz w:val="28"/>
          <w:szCs w:val="28"/>
        </w:rPr>
        <w:t xml:space="preserve">Обеспечение электрической энергией, газом и паром; кондиционирование воздуха. </w:t>
      </w:r>
      <w:r w:rsidRPr="00793960">
        <w:rPr>
          <w:sz w:val="28"/>
          <w:szCs w:val="28"/>
        </w:rPr>
        <w:t>За январь - сентябрь 2021 года объем отгруженной продукции составил 2263,2 млн руб., что составляет 85,5% к уровню аналогичного периода прошлого года.</w:t>
      </w:r>
      <w:r w:rsidRPr="00793960">
        <w:rPr>
          <w:sz w:val="28"/>
          <w:szCs w:val="28"/>
        </w:rPr>
        <w:tab/>
      </w:r>
    </w:p>
    <w:p w:rsidR="005037B1" w:rsidRPr="00793960" w:rsidRDefault="005037B1" w:rsidP="00B414F4">
      <w:pPr>
        <w:spacing w:after="120" w:line="276" w:lineRule="auto"/>
        <w:ind w:firstLine="686"/>
        <w:jc w:val="both"/>
        <w:rPr>
          <w:b/>
          <w:color w:val="0000FF"/>
          <w:sz w:val="28"/>
          <w:szCs w:val="28"/>
        </w:rPr>
      </w:pPr>
      <w:r w:rsidRPr="00793960">
        <w:rPr>
          <w:b/>
          <w:color w:val="0000FF"/>
          <w:sz w:val="28"/>
          <w:szCs w:val="28"/>
        </w:rPr>
        <w:t>Водоснабжение; водоотведение, организация сбора и утилизация отходов, деятельность по ликвидации загрязнений.</w:t>
      </w:r>
    </w:p>
    <w:p w:rsidR="005037B1" w:rsidRPr="00793960" w:rsidRDefault="005037B1" w:rsidP="00B414F4">
      <w:pPr>
        <w:spacing w:after="120" w:line="276" w:lineRule="auto"/>
        <w:ind w:firstLine="686"/>
        <w:jc w:val="both"/>
        <w:rPr>
          <w:sz w:val="28"/>
          <w:szCs w:val="28"/>
        </w:rPr>
      </w:pPr>
      <w:r w:rsidRPr="00793960">
        <w:rPr>
          <w:sz w:val="28"/>
          <w:szCs w:val="28"/>
        </w:rPr>
        <w:t>Объем отгруженной продукции отрасли за отчетный период составил 481,5 млн руб., что составляет 108,8% к уровню аналогичного периода прошлого года.</w:t>
      </w:r>
      <w:r w:rsidRPr="00793960">
        <w:rPr>
          <w:sz w:val="28"/>
          <w:szCs w:val="28"/>
        </w:rPr>
        <w:tab/>
      </w:r>
    </w:p>
    <w:p w:rsidR="005037B1" w:rsidRPr="00793960" w:rsidRDefault="005037B1" w:rsidP="00B414F4">
      <w:pPr>
        <w:keepNext/>
        <w:spacing w:line="276" w:lineRule="auto"/>
        <w:ind w:left="360"/>
        <w:jc w:val="center"/>
        <w:rPr>
          <w:i/>
          <w:sz w:val="20"/>
          <w:szCs w:val="20"/>
        </w:rPr>
      </w:pPr>
      <w:r w:rsidRPr="00793960">
        <w:rPr>
          <w:b/>
          <w:sz w:val="20"/>
          <w:szCs w:val="20"/>
        </w:rPr>
        <w:t>Отгружено товаров собственного производства, выполнено работ и услуг собственными силами по отдельным видам экономической деятельности в январе-сентябре 2021 года</w:t>
      </w:r>
    </w:p>
    <w:p w:rsidR="005037B1" w:rsidRPr="00793960" w:rsidRDefault="005037B1" w:rsidP="00B414F4">
      <w:pPr>
        <w:keepNext/>
        <w:spacing w:line="276" w:lineRule="auto"/>
        <w:ind w:left="360"/>
        <w:jc w:val="center"/>
        <w:rPr>
          <w:b/>
          <w:sz w:val="20"/>
          <w:szCs w:val="20"/>
        </w:rPr>
      </w:pPr>
      <w:r w:rsidRPr="00793960">
        <w:rPr>
          <w:b/>
          <w:sz w:val="20"/>
          <w:szCs w:val="20"/>
        </w:rPr>
        <w:t>по полному кругу предприятий</w:t>
      </w:r>
    </w:p>
    <w:p w:rsidR="005037B1" w:rsidRPr="00793960" w:rsidRDefault="005037B1" w:rsidP="00B414F4">
      <w:pPr>
        <w:spacing w:line="276" w:lineRule="auto"/>
        <w:jc w:val="center"/>
        <w:rPr>
          <w:i/>
          <w:sz w:val="20"/>
          <w:szCs w:val="20"/>
        </w:rPr>
      </w:pPr>
      <w:r w:rsidRPr="00793960">
        <w:rPr>
          <w:i/>
          <w:sz w:val="20"/>
          <w:szCs w:val="20"/>
        </w:rPr>
        <w:t>(в действующих ценах)</w:t>
      </w:r>
    </w:p>
    <w:p w:rsidR="005037B1" w:rsidRPr="00793960" w:rsidRDefault="005037B1" w:rsidP="00B414F4">
      <w:pPr>
        <w:spacing w:line="276" w:lineRule="auto"/>
        <w:jc w:val="center"/>
        <w:rPr>
          <w:i/>
          <w:sz w:val="20"/>
          <w:szCs w:val="20"/>
        </w:rPr>
      </w:pPr>
    </w:p>
    <w:tbl>
      <w:tblPr>
        <w:tblW w:w="10491" w:type="dxa"/>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549"/>
        <w:gridCol w:w="1030"/>
        <w:gridCol w:w="1097"/>
        <w:gridCol w:w="993"/>
        <w:gridCol w:w="992"/>
        <w:gridCol w:w="992"/>
        <w:gridCol w:w="992"/>
        <w:gridCol w:w="993"/>
        <w:gridCol w:w="853"/>
      </w:tblGrid>
      <w:tr w:rsidR="005037B1" w:rsidRPr="00793960" w:rsidTr="005037B1">
        <w:trPr>
          <w:trHeight w:val="166"/>
        </w:trPr>
        <w:tc>
          <w:tcPr>
            <w:tcW w:w="2549" w:type="dxa"/>
            <w:vMerge w:val="restart"/>
            <w:tcBorders>
              <w:top w:val="double" w:sz="6" w:space="0" w:color="000000"/>
              <w:left w:val="double" w:sz="6" w:space="0" w:color="000000"/>
              <w:bottom w:val="single" w:sz="6" w:space="0" w:color="000000"/>
              <w:right w:val="single" w:sz="6" w:space="0" w:color="000000"/>
            </w:tcBorders>
          </w:tcPr>
          <w:p w:rsidR="005037B1" w:rsidRPr="00793960" w:rsidRDefault="005037B1" w:rsidP="00B414F4">
            <w:pPr>
              <w:spacing w:line="276" w:lineRule="auto"/>
              <w:ind w:left="-284" w:firstLine="284"/>
              <w:jc w:val="center"/>
              <w:rPr>
                <w:i/>
                <w:sz w:val="20"/>
                <w:szCs w:val="20"/>
                <w:lang w:eastAsia="en-US"/>
              </w:rPr>
            </w:pPr>
          </w:p>
        </w:tc>
        <w:tc>
          <w:tcPr>
            <w:tcW w:w="2127" w:type="dxa"/>
            <w:gridSpan w:val="2"/>
            <w:tcBorders>
              <w:top w:val="double" w:sz="6" w:space="0" w:color="000000"/>
              <w:left w:val="single" w:sz="6" w:space="0" w:color="000000"/>
              <w:bottom w:val="single" w:sz="6" w:space="0" w:color="000000"/>
              <w:right w:val="single" w:sz="6" w:space="0" w:color="000000"/>
            </w:tcBorders>
            <w:hideMark/>
          </w:tcPr>
          <w:p w:rsidR="005037B1" w:rsidRPr="00793960" w:rsidRDefault="005037B1" w:rsidP="00B414F4">
            <w:pPr>
              <w:spacing w:line="276" w:lineRule="auto"/>
              <w:ind w:left="-103" w:right="-114"/>
              <w:jc w:val="center"/>
              <w:rPr>
                <w:i/>
                <w:sz w:val="20"/>
                <w:szCs w:val="20"/>
                <w:lang w:eastAsia="en-US"/>
              </w:rPr>
            </w:pPr>
            <w:r w:rsidRPr="00793960">
              <w:rPr>
                <w:i/>
                <w:sz w:val="20"/>
                <w:szCs w:val="20"/>
                <w:lang w:eastAsia="en-US"/>
              </w:rPr>
              <w:t xml:space="preserve">Добыча полезных </w:t>
            </w:r>
            <w:r w:rsidRPr="00793960">
              <w:rPr>
                <w:i/>
                <w:sz w:val="20"/>
                <w:szCs w:val="20"/>
                <w:lang w:eastAsia="en-US"/>
              </w:rPr>
              <w:br/>
              <w:t>ископаемых</w:t>
            </w:r>
          </w:p>
        </w:tc>
        <w:tc>
          <w:tcPr>
            <w:tcW w:w="1985" w:type="dxa"/>
            <w:gridSpan w:val="2"/>
            <w:tcBorders>
              <w:top w:val="double" w:sz="6" w:space="0" w:color="000000"/>
              <w:left w:val="single" w:sz="6" w:space="0" w:color="000000"/>
              <w:bottom w:val="single" w:sz="6" w:space="0" w:color="000000"/>
              <w:right w:val="single" w:sz="6" w:space="0" w:color="000000"/>
            </w:tcBorders>
            <w:hideMark/>
          </w:tcPr>
          <w:p w:rsidR="005037B1" w:rsidRPr="00793960" w:rsidRDefault="005037B1" w:rsidP="00B414F4">
            <w:pPr>
              <w:spacing w:line="276" w:lineRule="auto"/>
              <w:ind w:left="-103" w:right="-114"/>
              <w:jc w:val="center"/>
              <w:rPr>
                <w:i/>
                <w:sz w:val="20"/>
                <w:szCs w:val="20"/>
                <w:lang w:eastAsia="en-US"/>
              </w:rPr>
            </w:pPr>
            <w:r w:rsidRPr="00793960">
              <w:rPr>
                <w:i/>
                <w:sz w:val="20"/>
                <w:szCs w:val="20"/>
                <w:lang w:eastAsia="en-US"/>
              </w:rPr>
              <w:t>Обрабатывающие производства</w:t>
            </w:r>
          </w:p>
        </w:tc>
        <w:tc>
          <w:tcPr>
            <w:tcW w:w="1984" w:type="dxa"/>
            <w:gridSpan w:val="2"/>
            <w:tcBorders>
              <w:top w:val="double" w:sz="6" w:space="0" w:color="000000"/>
              <w:left w:val="single" w:sz="6" w:space="0" w:color="000000"/>
              <w:bottom w:val="single" w:sz="6" w:space="0" w:color="000000"/>
              <w:right w:val="single" w:sz="4" w:space="0" w:color="auto"/>
            </w:tcBorders>
            <w:hideMark/>
          </w:tcPr>
          <w:p w:rsidR="005037B1" w:rsidRPr="00793960" w:rsidRDefault="005037B1" w:rsidP="00B414F4">
            <w:pPr>
              <w:spacing w:line="276" w:lineRule="auto"/>
              <w:ind w:left="-103" w:right="-114"/>
              <w:jc w:val="center"/>
              <w:rPr>
                <w:i/>
                <w:sz w:val="20"/>
                <w:szCs w:val="20"/>
                <w:lang w:eastAsia="en-US"/>
              </w:rPr>
            </w:pPr>
            <w:r w:rsidRPr="00793960">
              <w:rPr>
                <w:rFonts w:eastAsia="Times New Roman"/>
                <w:i/>
                <w:sz w:val="20"/>
                <w:szCs w:val="20"/>
                <w:lang w:eastAsia="en-US"/>
              </w:rPr>
              <w:t>Обеспечение электрической энергией, газом и паром; кондиционирование воздуха</w:t>
            </w:r>
          </w:p>
        </w:tc>
        <w:tc>
          <w:tcPr>
            <w:tcW w:w="1846" w:type="dxa"/>
            <w:gridSpan w:val="2"/>
            <w:tcBorders>
              <w:top w:val="double" w:sz="6" w:space="0" w:color="000000"/>
              <w:left w:val="single" w:sz="4" w:space="0" w:color="auto"/>
              <w:bottom w:val="single" w:sz="6" w:space="0" w:color="000000"/>
              <w:right w:val="double" w:sz="6" w:space="0" w:color="000000"/>
            </w:tcBorders>
            <w:hideMark/>
          </w:tcPr>
          <w:p w:rsidR="005037B1" w:rsidRPr="00793960" w:rsidRDefault="005037B1" w:rsidP="00B414F4">
            <w:pPr>
              <w:spacing w:line="276" w:lineRule="auto"/>
              <w:ind w:left="-103" w:right="-114"/>
              <w:jc w:val="center"/>
              <w:rPr>
                <w:i/>
                <w:sz w:val="20"/>
                <w:szCs w:val="20"/>
                <w:lang w:eastAsia="en-US"/>
              </w:rPr>
            </w:pPr>
            <w:r w:rsidRPr="00793960">
              <w:rPr>
                <w:rFonts w:eastAsia="Times New Roman"/>
                <w:i/>
                <w:sz w:val="20"/>
                <w:szCs w:val="20"/>
                <w:lang w:eastAsia="en-US"/>
              </w:rPr>
              <w:t>Водоснабжение; водоотведение, организация сбора и утилизация отходов, деятельность по ликвидации загрязнений</w:t>
            </w:r>
          </w:p>
        </w:tc>
      </w:tr>
      <w:tr w:rsidR="005037B1" w:rsidRPr="00793960" w:rsidTr="005037B1">
        <w:trPr>
          <w:trHeight w:val="29"/>
        </w:trPr>
        <w:tc>
          <w:tcPr>
            <w:tcW w:w="2549" w:type="dxa"/>
            <w:vMerge/>
            <w:tcBorders>
              <w:top w:val="double" w:sz="6" w:space="0" w:color="000000"/>
              <w:left w:val="double" w:sz="6" w:space="0" w:color="000000"/>
              <w:bottom w:val="single" w:sz="6" w:space="0" w:color="000000"/>
              <w:right w:val="single" w:sz="6" w:space="0" w:color="000000"/>
            </w:tcBorders>
            <w:vAlign w:val="center"/>
            <w:hideMark/>
          </w:tcPr>
          <w:p w:rsidR="005037B1" w:rsidRPr="00793960" w:rsidRDefault="005037B1" w:rsidP="00B414F4">
            <w:pPr>
              <w:spacing w:line="276" w:lineRule="auto"/>
              <w:rPr>
                <w:i/>
                <w:sz w:val="20"/>
                <w:szCs w:val="20"/>
                <w:lang w:eastAsia="en-US"/>
              </w:rPr>
            </w:pPr>
          </w:p>
        </w:tc>
        <w:tc>
          <w:tcPr>
            <w:tcW w:w="1030" w:type="dxa"/>
            <w:tcBorders>
              <w:top w:val="single" w:sz="6" w:space="0" w:color="000000"/>
              <w:left w:val="single" w:sz="6" w:space="0" w:color="000000"/>
              <w:bottom w:val="single" w:sz="6" w:space="0" w:color="000000"/>
              <w:right w:val="single" w:sz="6" w:space="0" w:color="000000"/>
            </w:tcBorders>
            <w:vAlign w:val="center"/>
            <w:hideMark/>
          </w:tcPr>
          <w:p w:rsidR="005037B1" w:rsidRPr="00793960" w:rsidRDefault="005037B1" w:rsidP="00B414F4">
            <w:pPr>
              <w:spacing w:line="276" w:lineRule="auto"/>
              <w:jc w:val="center"/>
              <w:rPr>
                <w:i/>
                <w:sz w:val="20"/>
                <w:szCs w:val="20"/>
                <w:lang w:eastAsia="en-US"/>
              </w:rPr>
            </w:pPr>
            <w:r w:rsidRPr="00793960">
              <w:rPr>
                <w:i/>
                <w:sz w:val="20"/>
                <w:szCs w:val="20"/>
                <w:lang w:eastAsia="en-US"/>
              </w:rPr>
              <w:t>млн.</w:t>
            </w:r>
            <w:r w:rsidRPr="00793960">
              <w:rPr>
                <w:i/>
                <w:sz w:val="20"/>
                <w:szCs w:val="20"/>
                <w:lang w:eastAsia="en-US"/>
              </w:rPr>
              <w:br/>
              <w:t>рублей</w:t>
            </w:r>
          </w:p>
        </w:tc>
        <w:tc>
          <w:tcPr>
            <w:tcW w:w="1097" w:type="dxa"/>
            <w:tcBorders>
              <w:top w:val="single" w:sz="6" w:space="0" w:color="000000"/>
              <w:left w:val="single" w:sz="6" w:space="0" w:color="000000"/>
              <w:bottom w:val="single" w:sz="6" w:space="0" w:color="000000"/>
              <w:right w:val="single" w:sz="6" w:space="0" w:color="000000"/>
            </w:tcBorders>
            <w:vAlign w:val="center"/>
            <w:hideMark/>
          </w:tcPr>
          <w:p w:rsidR="005037B1" w:rsidRPr="00793960" w:rsidRDefault="005037B1" w:rsidP="00B414F4">
            <w:pPr>
              <w:spacing w:line="276" w:lineRule="auto"/>
              <w:jc w:val="center"/>
              <w:rPr>
                <w:i/>
                <w:sz w:val="20"/>
                <w:szCs w:val="20"/>
                <w:lang w:eastAsia="en-US"/>
              </w:rPr>
            </w:pPr>
            <w:r w:rsidRPr="00793960">
              <w:rPr>
                <w:i/>
                <w:sz w:val="20"/>
                <w:szCs w:val="20"/>
                <w:lang w:eastAsia="en-US"/>
              </w:rPr>
              <w:t xml:space="preserve">в % к </w:t>
            </w:r>
            <w:r w:rsidRPr="00793960">
              <w:rPr>
                <w:i/>
                <w:sz w:val="20"/>
                <w:szCs w:val="20"/>
                <w:lang w:eastAsia="en-US"/>
              </w:rPr>
              <w:br/>
              <w:t>январю–сентябрю 2020г.</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5037B1" w:rsidRPr="00793960" w:rsidRDefault="005037B1" w:rsidP="00B414F4">
            <w:pPr>
              <w:spacing w:line="276" w:lineRule="auto"/>
              <w:jc w:val="center"/>
              <w:rPr>
                <w:i/>
                <w:sz w:val="20"/>
                <w:szCs w:val="20"/>
                <w:lang w:eastAsia="en-US"/>
              </w:rPr>
            </w:pPr>
            <w:r w:rsidRPr="00793960">
              <w:rPr>
                <w:i/>
                <w:sz w:val="20"/>
                <w:szCs w:val="20"/>
                <w:lang w:eastAsia="en-US"/>
              </w:rPr>
              <w:t>млн.</w:t>
            </w:r>
            <w:r w:rsidRPr="00793960">
              <w:rPr>
                <w:i/>
                <w:sz w:val="20"/>
                <w:szCs w:val="20"/>
                <w:lang w:eastAsia="en-US"/>
              </w:rPr>
              <w:br/>
              <w:t>рублей</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037B1" w:rsidRPr="00793960" w:rsidRDefault="005037B1" w:rsidP="00B414F4">
            <w:pPr>
              <w:spacing w:line="276" w:lineRule="auto"/>
              <w:jc w:val="center"/>
              <w:rPr>
                <w:i/>
                <w:sz w:val="20"/>
                <w:szCs w:val="20"/>
                <w:lang w:eastAsia="en-US"/>
              </w:rPr>
            </w:pPr>
            <w:r w:rsidRPr="00793960">
              <w:rPr>
                <w:i/>
                <w:sz w:val="20"/>
                <w:szCs w:val="20"/>
                <w:lang w:eastAsia="en-US"/>
              </w:rPr>
              <w:t xml:space="preserve">в % к </w:t>
            </w:r>
            <w:r w:rsidRPr="00793960">
              <w:rPr>
                <w:i/>
                <w:sz w:val="20"/>
                <w:szCs w:val="20"/>
                <w:lang w:eastAsia="en-US"/>
              </w:rPr>
              <w:br/>
              <w:t>январю–сентябрю 2020г.</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5037B1" w:rsidRPr="00793960" w:rsidRDefault="005037B1" w:rsidP="00B414F4">
            <w:pPr>
              <w:spacing w:line="276" w:lineRule="auto"/>
              <w:jc w:val="center"/>
              <w:rPr>
                <w:i/>
                <w:sz w:val="20"/>
                <w:szCs w:val="20"/>
                <w:lang w:eastAsia="en-US"/>
              </w:rPr>
            </w:pPr>
            <w:r w:rsidRPr="00793960">
              <w:rPr>
                <w:i/>
                <w:sz w:val="20"/>
                <w:szCs w:val="20"/>
                <w:lang w:eastAsia="en-US"/>
              </w:rPr>
              <w:t>млн.</w:t>
            </w:r>
            <w:r w:rsidRPr="00793960">
              <w:rPr>
                <w:i/>
                <w:sz w:val="20"/>
                <w:szCs w:val="20"/>
                <w:lang w:eastAsia="en-US"/>
              </w:rPr>
              <w:br/>
              <w:t>рублей</w:t>
            </w:r>
          </w:p>
        </w:tc>
        <w:tc>
          <w:tcPr>
            <w:tcW w:w="992" w:type="dxa"/>
            <w:tcBorders>
              <w:top w:val="single" w:sz="6" w:space="0" w:color="000000"/>
              <w:left w:val="single" w:sz="6" w:space="0" w:color="000000"/>
              <w:bottom w:val="single" w:sz="6" w:space="0" w:color="000000"/>
              <w:right w:val="single" w:sz="4" w:space="0" w:color="auto"/>
            </w:tcBorders>
            <w:vAlign w:val="center"/>
            <w:hideMark/>
          </w:tcPr>
          <w:p w:rsidR="005037B1" w:rsidRPr="00793960" w:rsidRDefault="005037B1" w:rsidP="00B414F4">
            <w:pPr>
              <w:spacing w:line="276" w:lineRule="auto"/>
              <w:jc w:val="center"/>
              <w:rPr>
                <w:i/>
                <w:sz w:val="20"/>
                <w:szCs w:val="20"/>
                <w:lang w:eastAsia="en-US"/>
              </w:rPr>
            </w:pPr>
            <w:r w:rsidRPr="00793960">
              <w:rPr>
                <w:i/>
                <w:sz w:val="20"/>
                <w:szCs w:val="20"/>
                <w:lang w:eastAsia="en-US"/>
              </w:rPr>
              <w:t xml:space="preserve">в % к </w:t>
            </w:r>
            <w:r w:rsidRPr="00793960">
              <w:rPr>
                <w:i/>
                <w:sz w:val="20"/>
                <w:szCs w:val="20"/>
                <w:lang w:eastAsia="en-US"/>
              </w:rPr>
              <w:br/>
              <w:t>январю–сентябрю 2020г.</w:t>
            </w:r>
          </w:p>
        </w:tc>
        <w:tc>
          <w:tcPr>
            <w:tcW w:w="993" w:type="dxa"/>
            <w:tcBorders>
              <w:top w:val="single" w:sz="6" w:space="0" w:color="000000"/>
              <w:left w:val="single" w:sz="4" w:space="0" w:color="auto"/>
              <w:bottom w:val="single" w:sz="6" w:space="0" w:color="000000"/>
              <w:right w:val="single" w:sz="4" w:space="0" w:color="auto"/>
            </w:tcBorders>
            <w:vAlign w:val="center"/>
            <w:hideMark/>
          </w:tcPr>
          <w:p w:rsidR="005037B1" w:rsidRPr="00793960" w:rsidRDefault="005037B1" w:rsidP="00B414F4">
            <w:pPr>
              <w:spacing w:line="276" w:lineRule="auto"/>
              <w:jc w:val="center"/>
              <w:rPr>
                <w:i/>
                <w:sz w:val="20"/>
                <w:szCs w:val="20"/>
                <w:lang w:eastAsia="en-US"/>
              </w:rPr>
            </w:pPr>
            <w:r w:rsidRPr="00793960">
              <w:rPr>
                <w:i/>
                <w:sz w:val="20"/>
                <w:szCs w:val="20"/>
                <w:lang w:eastAsia="en-US"/>
              </w:rPr>
              <w:t>млн.</w:t>
            </w:r>
            <w:r w:rsidRPr="00793960">
              <w:rPr>
                <w:i/>
                <w:sz w:val="20"/>
                <w:szCs w:val="20"/>
                <w:lang w:eastAsia="en-US"/>
              </w:rPr>
              <w:br/>
              <w:t>рублей</w:t>
            </w:r>
          </w:p>
        </w:tc>
        <w:tc>
          <w:tcPr>
            <w:tcW w:w="853" w:type="dxa"/>
            <w:tcBorders>
              <w:top w:val="single" w:sz="6" w:space="0" w:color="000000"/>
              <w:left w:val="single" w:sz="4" w:space="0" w:color="auto"/>
              <w:bottom w:val="single" w:sz="6" w:space="0" w:color="000000"/>
              <w:right w:val="double" w:sz="6" w:space="0" w:color="000000"/>
            </w:tcBorders>
            <w:vAlign w:val="center"/>
            <w:hideMark/>
          </w:tcPr>
          <w:p w:rsidR="005037B1" w:rsidRPr="00793960" w:rsidRDefault="005037B1" w:rsidP="00B414F4">
            <w:pPr>
              <w:spacing w:line="276" w:lineRule="auto"/>
              <w:jc w:val="center"/>
              <w:rPr>
                <w:i/>
                <w:sz w:val="20"/>
                <w:szCs w:val="20"/>
                <w:lang w:eastAsia="en-US"/>
              </w:rPr>
            </w:pPr>
            <w:r w:rsidRPr="00793960">
              <w:rPr>
                <w:i/>
                <w:sz w:val="20"/>
                <w:szCs w:val="20"/>
                <w:lang w:eastAsia="en-US"/>
              </w:rPr>
              <w:t xml:space="preserve">в % к </w:t>
            </w:r>
            <w:r w:rsidRPr="00793960">
              <w:rPr>
                <w:i/>
                <w:sz w:val="20"/>
                <w:szCs w:val="20"/>
                <w:lang w:eastAsia="en-US"/>
              </w:rPr>
              <w:br/>
              <w:t>январю–сентябрю 2020г.</w:t>
            </w:r>
          </w:p>
        </w:tc>
      </w:tr>
      <w:tr w:rsidR="005037B1" w:rsidRPr="00793960" w:rsidTr="005037B1">
        <w:trPr>
          <w:trHeight w:val="44"/>
        </w:trPr>
        <w:tc>
          <w:tcPr>
            <w:tcW w:w="2549" w:type="dxa"/>
            <w:tcBorders>
              <w:top w:val="single" w:sz="6" w:space="0" w:color="000000"/>
              <w:left w:val="double" w:sz="6" w:space="0" w:color="000000"/>
              <w:bottom w:val="single" w:sz="6" w:space="0" w:color="000000"/>
              <w:right w:val="single" w:sz="6" w:space="0" w:color="000000"/>
            </w:tcBorders>
            <w:hideMark/>
          </w:tcPr>
          <w:p w:rsidR="005037B1" w:rsidRPr="00793960" w:rsidRDefault="005037B1" w:rsidP="00B414F4">
            <w:pPr>
              <w:spacing w:line="276" w:lineRule="auto"/>
              <w:rPr>
                <w:sz w:val="20"/>
                <w:szCs w:val="20"/>
                <w:lang w:eastAsia="en-US"/>
              </w:rPr>
            </w:pPr>
            <w:r w:rsidRPr="00793960">
              <w:rPr>
                <w:sz w:val="20"/>
                <w:szCs w:val="20"/>
                <w:lang w:eastAsia="en-US"/>
              </w:rPr>
              <w:t>Республика Дагестан</w:t>
            </w:r>
          </w:p>
        </w:tc>
        <w:tc>
          <w:tcPr>
            <w:tcW w:w="1030"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3935,9</w:t>
            </w:r>
          </w:p>
        </w:tc>
        <w:tc>
          <w:tcPr>
            <w:tcW w:w="1097"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 xml:space="preserve">в 1,6 р </w:t>
            </w:r>
          </w:p>
        </w:tc>
        <w:tc>
          <w:tcPr>
            <w:tcW w:w="993"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33481,2</w:t>
            </w:r>
          </w:p>
        </w:tc>
        <w:tc>
          <w:tcPr>
            <w:tcW w:w="992"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212,7</w:t>
            </w:r>
          </w:p>
        </w:tc>
        <w:tc>
          <w:tcPr>
            <w:tcW w:w="992"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12036,2</w:t>
            </w:r>
          </w:p>
        </w:tc>
        <w:tc>
          <w:tcPr>
            <w:tcW w:w="992" w:type="dxa"/>
            <w:tcBorders>
              <w:top w:val="single" w:sz="6" w:space="0" w:color="000000"/>
              <w:left w:val="single" w:sz="6" w:space="0" w:color="000000"/>
              <w:bottom w:val="single" w:sz="6" w:space="0" w:color="000000"/>
              <w:right w:val="single" w:sz="4" w:space="0" w:color="auto"/>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88,2</w:t>
            </w:r>
          </w:p>
        </w:tc>
        <w:tc>
          <w:tcPr>
            <w:tcW w:w="993" w:type="dxa"/>
            <w:tcBorders>
              <w:top w:val="single" w:sz="6" w:space="0" w:color="000000"/>
              <w:left w:val="single" w:sz="4" w:space="0" w:color="auto"/>
              <w:bottom w:val="single" w:sz="6" w:space="0" w:color="000000"/>
              <w:right w:val="single" w:sz="4" w:space="0" w:color="auto"/>
            </w:tcBorders>
            <w:vAlign w:val="bottom"/>
          </w:tcPr>
          <w:p w:rsidR="005037B1" w:rsidRPr="00793960" w:rsidRDefault="005037B1" w:rsidP="00B414F4">
            <w:pPr>
              <w:spacing w:line="276" w:lineRule="auto"/>
              <w:jc w:val="center"/>
              <w:rPr>
                <w:sz w:val="20"/>
                <w:szCs w:val="20"/>
                <w:lang w:eastAsia="en-US"/>
              </w:rPr>
            </w:pPr>
            <w:r w:rsidRPr="00793960">
              <w:rPr>
                <w:sz w:val="20"/>
                <w:szCs w:val="20"/>
                <w:lang w:eastAsia="en-US"/>
              </w:rPr>
              <w:t>1289,8</w:t>
            </w:r>
          </w:p>
        </w:tc>
        <w:tc>
          <w:tcPr>
            <w:tcW w:w="853" w:type="dxa"/>
            <w:tcBorders>
              <w:top w:val="single" w:sz="6" w:space="0" w:color="000000"/>
              <w:left w:val="single" w:sz="4" w:space="0" w:color="auto"/>
              <w:bottom w:val="single" w:sz="6" w:space="0" w:color="000000"/>
              <w:right w:val="double" w:sz="6" w:space="0" w:color="000000"/>
            </w:tcBorders>
            <w:vAlign w:val="bottom"/>
          </w:tcPr>
          <w:p w:rsidR="005037B1" w:rsidRPr="00793960" w:rsidRDefault="005037B1" w:rsidP="00B414F4">
            <w:pPr>
              <w:spacing w:line="276" w:lineRule="auto"/>
              <w:jc w:val="center"/>
              <w:rPr>
                <w:sz w:val="20"/>
                <w:szCs w:val="20"/>
                <w:lang w:eastAsia="en-US"/>
              </w:rPr>
            </w:pPr>
            <w:r w:rsidRPr="00793960">
              <w:rPr>
                <w:sz w:val="20"/>
                <w:szCs w:val="20"/>
                <w:lang w:eastAsia="en-US"/>
              </w:rPr>
              <w:t>93,4</w:t>
            </w:r>
          </w:p>
        </w:tc>
      </w:tr>
      <w:tr w:rsidR="005037B1" w:rsidRPr="00793960" w:rsidTr="005037B1">
        <w:trPr>
          <w:trHeight w:val="41"/>
        </w:trPr>
        <w:tc>
          <w:tcPr>
            <w:tcW w:w="2549" w:type="dxa"/>
            <w:tcBorders>
              <w:top w:val="single" w:sz="6" w:space="0" w:color="000000"/>
              <w:left w:val="double" w:sz="6" w:space="0" w:color="000000"/>
              <w:bottom w:val="single" w:sz="6" w:space="0" w:color="000000"/>
              <w:right w:val="single" w:sz="6" w:space="0" w:color="000000"/>
            </w:tcBorders>
            <w:hideMark/>
          </w:tcPr>
          <w:p w:rsidR="005037B1" w:rsidRPr="00793960" w:rsidRDefault="005037B1" w:rsidP="00B414F4">
            <w:pPr>
              <w:spacing w:line="276" w:lineRule="auto"/>
              <w:rPr>
                <w:b/>
                <w:sz w:val="20"/>
                <w:szCs w:val="20"/>
                <w:lang w:eastAsia="en-US"/>
              </w:rPr>
            </w:pPr>
            <w:r w:rsidRPr="00793960">
              <w:rPr>
                <w:b/>
                <w:sz w:val="20"/>
                <w:szCs w:val="20"/>
                <w:lang w:eastAsia="en-US"/>
              </w:rPr>
              <w:t>Республика Ингушетия</w:t>
            </w:r>
          </w:p>
        </w:tc>
        <w:tc>
          <w:tcPr>
            <w:tcW w:w="1030"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b/>
                <w:bCs/>
                <w:color w:val="000000"/>
                <w:sz w:val="20"/>
                <w:szCs w:val="20"/>
                <w:lang w:eastAsia="en-US"/>
              </w:rPr>
            </w:pPr>
            <w:r w:rsidRPr="00793960">
              <w:rPr>
                <w:b/>
                <w:bCs/>
                <w:color w:val="000000"/>
                <w:sz w:val="20"/>
                <w:szCs w:val="20"/>
                <w:lang w:eastAsia="en-US"/>
              </w:rPr>
              <w:t>982,7</w:t>
            </w:r>
          </w:p>
        </w:tc>
        <w:tc>
          <w:tcPr>
            <w:tcW w:w="1097"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b/>
                <w:bCs/>
                <w:color w:val="000000"/>
                <w:sz w:val="20"/>
                <w:szCs w:val="20"/>
                <w:lang w:eastAsia="en-US"/>
              </w:rPr>
            </w:pPr>
            <w:r w:rsidRPr="00793960">
              <w:rPr>
                <w:b/>
                <w:bCs/>
                <w:color w:val="000000"/>
                <w:sz w:val="20"/>
                <w:szCs w:val="20"/>
                <w:lang w:eastAsia="en-US"/>
              </w:rPr>
              <w:t>в 1,8 р</w:t>
            </w:r>
          </w:p>
        </w:tc>
        <w:tc>
          <w:tcPr>
            <w:tcW w:w="993"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b/>
                <w:bCs/>
                <w:color w:val="000000"/>
                <w:sz w:val="20"/>
                <w:szCs w:val="20"/>
                <w:lang w:eastAsia="en-US"/>
              </w:rPr>
            </w:pPr>
            <w:r w:rsidRPr="00793960">
              <w:rPr>
                <w:b/>
                <w:bCs/>
                <w:color w:val="000000"/>
                <w:sz w:val="20"/>
                <w:szCs w:val="20"/>
                <w:lang w:eastAsia="en-US"/>
              </w:rPr>
              <w:t>1843,8</w:t>
            </w:r>
          </w:p>
        </w:tc>
        <w:tc>
          <w:tcPr>
            <w:tcW w:w="992"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b/>
                <w:bCs/>
                <w:color w:val="000000"/>
                <w:sz w:val="20"/>
                <w:szCs w:val="20"/>
                <w:lang w:eastAsia="en-US"/>
              </w:rPr>
            </w:pPr>
            <w:r w:rsidRPr="00793960">
              <w:rPr>
                <w:b/>
                <w:bCs/>
                <w:color w:val="000000"/>
                <w:sz w:val="20"/>
                <w:szCs w:val="20"/>
                <w:lang w:eastAsia="en-US"/>
              </w:rPr>
              <w:t>в 1,5 р</w:t>
            </w:r>
          </w:p>
        </w:tc>
        <w:tc>
          <w:tcPr>
            <w:tcW w:w="992"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b/>
                <w:bCs/>
                <w:color w:val="000000"/>
                <w:sz w:val="20"/>
                <w:szCs w:val="20"/>
                <w:lang w:eastAsia="en-US"/>
              </w:rPr>
            </w:pPr>
            <w:r w:rsidRPr="00793960">
              <w:rPr>
                <w:b/>
                <w:bCs/>
                <w:color w:val="000000"/>
                <w:sz w:val="20"/>
                <w:szCs w:val="20"/>
                <w:lang w:eastAsia="en-US"/>
              </w:rPr>
              <w:t>2263,2</w:t>
            </w:r>
          </w:p>
        </w:tc>
        <w:tc>
          <w:tcPr>
            <w:tcW w:w="992" w:type="dxa"/>
            <w:tcBorders>
              <w:top w:val="single" w:sz="6" w:space="0" w:color="000000"/>
              <w:left w:val="single" w:sz="6" w:space="0" w:color="000000"/>
              <w:bottom w:val="single" w:sz="6" w:space="0" w:color="000000"/>
              <w:right w:val="single" w:sz="4" w:space="0" w:color="auto"/>
            </w:tcBorders>
            <w:vAlign w:val="bottom"/>
          </w:tcPr>
          <w:p w:rsidR="005037B1" w:rsidRPr="00793960" w:rsidRDefault="005037B1" w:rsidP="00B414F4">
            <w:pPr>
              <w:spacing w:line="276" w:lineRule="auto"/>
              <w:jc w:val="center"/>
              <w:rPr>
                <w:b/>
                <w:bCs/>
                <w:color w:val="000000"/>
                <w:sz w:val="20"/>
                <w:szCs w:val="20"/>
                <w:lang w:eastAsia="en-US"/>
              </w:rPr>
            </w:pPr>
            <w:r w:rsidRPr="00793960">
              <w:rPr>
                <w:b/>
                <w:bCs/>
                <w:color w:val="000000"/>
                <w:sz w:val="20"/>
                <w:szCs w:val="20"/>
                <w:lang w:eastAsia="en-US"/>
              </w:rPr>
              <w:t>85,5</w:t>
            </w:r>
          </w:p>
        </w:tc>
        <w:tc>
          <w:tcPr>
            <w:tcW w:w="993" w:type="dxa"/>
            <w:tcBorders>
              <w:top w:val="single" w:sz="6" w:space="0" w:color="000000"/>
              <w:left w:val="single" w:sz="4" w:space="0" w:color="auto"/>
              <w:bottom w:val="single" w:sz="6" w:space="0" w:color="000000"/>
              <w:right w:val="single" w:sz="4" w:space="0" w:color="auto"/>
            </w:tcBorders>
            <w:vAlign w:val="bottom"/>
          </w:tcPr>
          <w:p w:rsidR="005037B1" w:rsidRPr="00793960" w:rsidRDefault="005037B1" w:rsidP="00B414F4">
            <w:pPr>
              <w:spacing w:line="276" w:lineRule="auto"/>
              <w:jc w:val="center"/>
              <w:rPr>
                <w:b/>
                <w:bCs/>
                <w:sz w:val="20"/>
                <w:szCs w:val="20"/>
                <w:lang w:eastAsia="en-US"/>
              </w:rPr>
            </w:pPr>
            <w:r w:rsidRPr="00793960">
              <w:rPr>
                <w:b/>
                <w:bCs/>
                <w:sz w:val="20"/>
                <w:szCs w:val="20"/>
                <w:lang w:eastAsia="en-US"/>
              </w:rPr>
              <w:t>481,5</w:t>
            </w:r>
          </w:p>
        </w:tc>
        <w:tc>
          <w:tcPr>
            <w:tcW w:w="853" w:type="dxa"/>
            <w:tcBorders>
              <w:top w:val="single" w:sz="6" w:space="0" w:color="000000"/>
              <w:left w:val="single" w:sz="4" w:space="0" w:color="auto"/>
              <w:bottom w:val="single" w:sz="6" w:space="0" w:color="000000"/>
              <w:right w:val="double" w:sz="6" w:space="0" w:color="000000"/>
            </w:tcBorders>
            <w:vAlign w:val="bottom"/>
          </w:tcPr>
          <w:p w:rsidR="005037B1" w:rsidRPr="00793960" w:rsidRDefault="005037B1" w:rsidP="00B414F4">
            <w:pPr>
              <w:spacing w:line="276" w:lineRule="auto"/>
              <w:jc w:val="center"/>
              <w:rPr>
                <w:b/>
                <w:bCs/>
                <w:sz w:val="20"/>
                <w:szCs w:val="20"/>
                <w:lang w:eastAsia="en-US"/>
              </w:rPr>
            </w:pPr>
            <w:r w:rsidRPr="00793960">
              <w:rPr>
                <w:b/>
                <w:bCs/>
                <w:sz w:val="20"/>
                <w:szCs w:val="20"/>
                <w:lang w:eastAsia="en-US"/>
              </w:rPr>
              <w:t>108,8</w:t>
            </w:r>
          </w:p>
        </w:tc>
      </w:tr>
      <w:tr w:rsidR="005037B1" w:rsidRPr="00793960" w:rsidTr="005037B1">
        <w:trPr>
          <w:trHeight w:val="275"/>
        </w:trPr>
        <w:tc>
          <w:tcPr>
            <w:tcW w:w="2549" w:type="dxa"/>
            <w:tcBorders>
              <w:top w:val="single" w:sz="6" w:space="0" w:color="000000"/>
              <w:left w:val="double" w:sz="6" w:space="0" w:color="000000"/>
              <w:bottom w:val="single" w:sz="6" w:space="0" w:color="000000"/>
              <w:right w:val="single" w:sz="6" w:space="0" w:color="000000"/>
            </w:tcBorders>
            <w:hideMark/>
          </w:tcPr>
          <w:p w:rsidR="005037B1" w:rsidRPr="00793960" w:rsidRDefault="005037B1" w:rsidP="00B414F4">
            <w:pPr>
              <w:spacing w:line="276" w:lineRule="auto"/>
              <w:rPr>
                <w:sz w:val="20"/>
                <w:szCs w:val="20"/>
                <w:lang w:eastAsia="en-US"/>
              </w:rPr>
            </w:pPr>
            <w:r w:rsidRPr="00793960">
              <w:rPr>
                <w:sz w:val="20"/>
                <w:szCs w:val="20"/>
                <w:lang w:eastAsia="en-US"/>
              </w:rPr>
              <w:t>Кабардино–Балкарская Республика</w:t>
            </w:r>
          </w:p>
        </w:tc>
        <w:tc>
          <w:tcPr>
            <w:tcW w:w="1030"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164,4</w:t>
            </w:r>
          </w:p>
        </w:tc>
        <w:tc>
          <w:tcPr>
            <w:tcW w:w="1097"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102,4</w:t>
            </w:r>
          </w:p>
        </w:tc>
        <w:tc>
          <w:tcPr>
            <w:tcW w:w="993"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31171,1</w:t>
            </w:r>
          </w:p>
        </w:tc>
        <w:tc>
          <w:tcPr>
            <w:tcW w:w="992"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123,6</w:t>
            </w:r>
          </w:p>
        </w:tc>
        <w:tc>
          <w:tcPr>
            <w:tcW w:w="992"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7237,9</w:t>
            </w:r>
          </w:p>
        </w:tc>
        <w:tc>
          <w:tcPr>
            <w:tcW w:w="992" w:type="dxa"/>
            <w:tcBorders>
              <w:top w:val="single" w:sz="6" w:space="0" w:color="000000"/>
              <w:left w:val="single" w:sz="6" w:space="0" w:color="000000"/>
              <w:bottom w:val="single" w:sz="6" w:space="0" w:color="000000"/>
              <w:right w:val="single" w:sz="4" w:space="0" w:color="auto"/>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99,1</w:t>
            </w:r>
          </w:p>
        </w:tc>
        <w:tc>
          <w:tcPr>
            <w:tcW w:w="993" w:type="dxa"/>
            <w:tcBorders>
              <w:top w:val="single" w:sz="6" w:space="0" w:color="000000"/>
              <w:left w:val="single" w:sz="4" w:space="0" w:color="auto"/>
              <w:bottom w:val="single" w:sz="6" w:space="0" w:color="000000"/>
              <w:right w:val="single" w:sz="4" w:space="0" w:color="auto"/>
            </w:tcBorders>
            <w:vAlign w:val="bottom"/>
          </w:tcPr>
          <w:p w:rsidR="005037B1" w:rsidRPr="00793960" w:rsidRDefault="005037B1" w:rsidP="00B414F4">
            <w:pPr>
              <w:spacing w:line="276" w:lineRule="auto"/>
              <w:rPr>
                <w:sz w:val="20"/>
                <w:szCs w:val="20"/>
                <w:lang w:eastAsia="en-US"/>
              </w:rPr>
            </w:pPr>
            <w:r w:rsidRPr="00793960">
              <w:rPr>
                <w:sz w:val="20"/>
                <w:szCs w:val="20"/>
                <w:lang w:eastAsia="en-US"/>
              </w:rPr>
              <w:t>1191,3</w:t>
            </w:r>
          </w:p>
        </w:tc>
        <w:tc>
          <w:tcPr>
            <w:tcW w:w="853" w:type="dxa"/>
            <w:tcBorders>
              <w:top w:val="single" w:sz="6" w:space="0" w:color="000000"/>
              <w:left w:val="single" w:sz="4" w:space="0" w:color="auto"/>
              <w:bottom w:val="single" w:sz="6" w:space="0" w:color="000000"/>
              <w:right w:val="double" w:sz="6" w:space="0" w:color="000000"/>
            </w:tcBorders>
            <w:vAlign w:val="bottom"/>
          </w:tcPr>
          <w:p w:rsidR="005037B1" w:rsidRPr="00793960" w:rsidRDefault="005037B1" w:rsidP="00B414F4">
            <w:pPr>
              <w:spacing w:line="276" w:lineRule="auto"/>
              <w:jc w:val="center"/>
              <w:rPr>
                <w:sz w:val="20"/>
                <w:szCs w:val="20"/>
                <w:lang w:eastAsia="en-US"/>
              </w:rPr>
            </w:pPr>
            <w:r w:rsidRPr="00793960">
              <w:rPr>
                <w:sz w:val="20"/>
                <w:szCs w:val="20"/>
                <w:lang w:eastAsia="en-US"/>
              </w:rPr>
              <w:t>111,2</w:t>
            </w:r>
          </w:p>
        </w:tc>
      </w:tr>
      <w:tr w:rsidR="005037B1" w:rsidRPr="00793960" w:rsidTr="005037B1">
        <w:trPr>
          <w:trHeight w:val="82"/>
        </w:trPr>
        <w:tc>
          <w:tcPr>
            <w:tcW w:w="2549" w:type="dxa"/>
            <w:tcBorders>
              <w:top w:val="single" w:sz="6" w:space="0" w:color="000000"/>
              <w:left w:val="double" w:sz="6" w:space="0" w:color="000000"/>
              <w:bottom w:val="single" w:sz="6" w:space="0" w:color="000000"/>
              <w:right w:val="single" w:sz="6" w:space="0" w:color="000000"/>
            </w:tcBorders>
            <w:hideMark/>
          </w:tcPr>
          <w:p w:rsidR="005037B1" w:rsidRPr="00793960" w:rsidRDefault="005037B1" w:rsidP="00B414F4">
            <w:pPr>
              <w:spacing w:line="276" w:lineRule="auto"/>
              <w:rPr>
                <w:sz w:val="20"/>
                <w:szCs w:val="20"/>
                <w:lang w:eastAsia="en-US"/>
              </w:rPr>
            </w:pPr>
            <w:r w:rsidRPr="00793960">
              <w:rPr>
                <w:sz w:val="20"/>
                <w:szCs w:val="20"/>
                <w:lang w:eastAsia="en-US"/>
              </w:rPr>
              <w:t>Карачаево–Черкесская Республика</w:t>
            </w:r>
          </w:p>
        </w:tc>
        <w:tc>
          <w:tcPr>
            <w:tcW w:w="1030"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2478,9</w:t>
            </w:r>
          </w:p>
        </w:tc>
        <w:tc>
          <w:tcPr>
            <w:tcW w:w="1097"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121,5</w:t>
            </w:r>
          </w:p>
        </w:tc>
        <w:tc>
          <w:tcPr>
            <w:tcW w:w="993"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18629,4</w:t>
            </w:r>
          </w:p>
        </w:tc>
        <w:tc>
          <w:tcPr>
            <w:tcW w:w="992"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99,2</w:t>
            </w:r>
          </w:p>
        </w:tc>
        <w:tc>
          <w:tcPr>
            <w:tcW w:w="992"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8079,6</w:t>
            </w:r>
          </w:p>
        </w:tc>
        <w:tc>
          <w:tcPr>
            <w:tcW w:w="992" w:type="dxa"/>
            <w:tcBorders>
              <w:top w:val="single" w:sz="6" w:space="0" w:color="000000"/>
              <w:left w:val="single" w:sz="6" w:space="0" w:color="000000"/>
              <w:bottom w:val="single" w:sz="6" w:space="0" w:color="000000"/>
              <w:right w:val="single" w:sz="4" w:space="0" w:color="auto"/>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102,9</w:t>
            </w:r>
          </w:p>
        </w:tc>
        <w:tc>
          <w:tcPr>
            <w:tcW w:w="993" w:type="dxa"/>
            <w:tcBorders>
              <w:top w:val="single" w:sz="6" w:space="0" w:color="000000"/>
              <w:left w:val="single" w:sz="4" w:space="0" w:color="auto"/>
              <w:bottom w:val="single" w:sz="6" w:space="0" w:color="000000"/>
              <w:right w:val="single" w:sz="4" w:space="0" w:color="auto"/>
            </w:tcBorders>
            <w:vAlign w:val="bottom"/>
          </w:tcPr>
          <w:p w:rsidR="005037B1" w:rsidRPr="00793960" w:rsidRDefault="005037B1" w:rsidP="00B414F4">
            <w:pPr>
              <w:spacing w:line="276" w:lineRule="auto"/>
              <w:jc w:val="center"/>
              <w:rPr>
                <w:sz w:val="20"/>
                <w:szCs w:val="20"/>
                <w:lang w:eastAsia="en-US"/>
              </w:rPr>
            </w:pPr>
            <w:r w:rsidRPr="00793960">
              <w:rPr>
                <w:sz w:val="20"/>
                <w:szCs w:val="20"/>
                <w:lang w:eastAsia="en-US"/>
              </w:rPr>
              <w:t>1053,3</w:t>
            </w:r>
          </w:p>
        </w:tc>
        <w:tc>
          <w:tcPr>
            <w:tcW w:w="853" w:type="dxa"/>
            <w:tcBorders>
              <w:top w:val="single" w:sz="6" w:space="0" w:color="000000"/>
              <w:left w:val="single" w:sz="4" w:space="0" w:color="auto"/>
              <w:bottom w:val="single" w:sz="6" w:space="0" w:color="000000"/>
              <w:right w:val="double" w:sz="6" w:space="0" w:color="000000"/>
            </w:tcBorders>
            <w:vAlign w:val="bottom"/>
          </w:tcPr>
          <w:p w:rsidR="005037B1" w:rsidRPr="00793960" w:rsidRDefault="005037B1" w:rsidP="00B414F4">
            <w:pPr>
              <w:spacing w:line="276" w:lineRule="auto"/>
              <w:jc w:val="center"/>
              <w:rPr>
                <w:sz w:val="20"/>
                <w:szCs w:val="20"/>
                <w:lang w:eastAsia="en-US"/>
              </w:rPr>
            </w:pPr>
            <w:r w:rsidRPr="00793960">
              <w:rPr>
                <w:sz w:val="20"/>
                <w:szCs w:val="20"/>
                <w:lang w:eastAsia="en-US"/>
              </w:rPr>
              <w:t>105,9</w:t>
            </w:r>
          </w:p>
        </w:tc>
      </w:tr>
      <w:tr w:rsidR="005037B1" w:rsidRPr="00793960" w:rsidTr="005037B1">
        <w:trPr>
          <w:trHeight w:val="84"/>
        </w:trPr>
        <w:tc>
          <w:tcPr>
            <w:tcW w:w="2549" w:type="dxa"/>
            <w:tcBorders>
              <w:top w:val="single" w:sz="6" w:space="0" w:color="000000"/>
              <w:left w:val="double" w:sz="6" w:space="0" w:color="000000"/>
              <w:bottom w:val="single" w:sz="6" w:space="0" w:color="000000"/>
              <w:right w:val="single" w:sz="6" w:space="0" w:color="000000"/>
            </w:tcBorders>
            <w:hideMark/>
          </w:tcPr>
          <w:p w:rsidR="005037B1" w:rsidRPr="00793960" w:rsidRDefault="005037B1" w:rsidP="00B414F4">
            <w:pPr>
              <w:spacing w:line="276" w:lineRule="auto"/>
              <w:rPr>
                <w:sz w:val="20"/>
                <w:szCs w:val="20"/>
                <w:vertAlign w:val="superscript"/>
                <w:lang w:eastAsia="en-US"/>
              </w:rPr>
            </w:pPr>
            <w:r w:rsidRPr="00793960">
              <w:rPr>
                <w:sz w:val="20"/>
                <w:szCs w:val="20"/>
                <w:lang w:eastAsia="en-US"/>
              </w:rPr>
              <w:t>Республика Северная Осетия–Алания</w:t>
            </w:r>
          </w:p>
        </w:tc>
        <w:tc>
          <w:tcPr>
            <w:tcW w:w="1030"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446,0</w:t>
            </w:r>
          </w:p>
        </w:tc>
        <w:tc>
          <w:tcPr>
            <w:tcW w:w="1097"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113,0</w:t>
            </w:r>
          </w:p>
        </w:tc>
        <w:tc>
          <w:tcPr>
            <w:tcW w:w="993"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11759,3</w:t>
            </w:r>
          </w:p>
        </w:tc>
        <w:tc>
          <w:tcPr>
            <w:tcW w:w="992"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89,7</w:t>
            </w:r>
          </w:p>
        </w:tc>
        <w:tc>
          <w:tcPr>
            <w:tcW w:w="992"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12635,2</w:t>
            </w:r>
          </w:p>
        </w:tc>
        <w:tc>
          <w:tcPr>
            <w:tcW w:w="992" w:type="dxa"/>
            <w:tcBorders>
              <w:top w:val="single" w:sz="6" w:space="0" w:color="000000"/>
              <w:left w:val="single" w:sz="6" w:space="0" w:color="000000"/>
              <w:bottom w:val="single" w:sz="6" w:space="0" w:color="000000"/>
              <w:right w:val="single" w:sz="4" w:space="0" w:color="auto"/>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116,6</w:t>
            </w:r>
          </w:p>
        </w:tc>
        <w:tc>
          <w:tcPr>
            <w:tcW w:w="993" w:type="dxa"/>
            <w:tcBorders>
              <w:top w:val="single" w:sz="6" w:space="0" w:color="000000"/>
              <w:left w:val="single" w:sz="4" w:space="0" w:color="auto"/>
              <w:bottom w:val="single" w:sz="6" w:space="0" w:color="000000"/>
              <w:right w:val="single" w:sz="4" w:space="0" w:color="auto"/>
            </w:tcBorders>
            <w:vAlign w:val="bottom"/>
          </w:tcPr>
          <w:p w:rsidR="005037B1" w:rsidRPr="00793960" w:rsidRDefault="005037B1" w:rsidP="00B414F4">
            <w:pPr>
              <w:spacing w:line="276" w:lineRule="auto"/>
              <w:jc w:val="center"/>
              <w:rPr>
                <w:sz w:val="20"/>
                <w:szCs w:val="20"/>
                <w:lang w:eastAsia="en-US"/>
              </w:rPr>
            </w:pPr>
            <w:r w:rsidRPr="00793960">
              <w:rPr>
                <w:sz w:val="20"/>
                <w:szCs w:val="20"/>
                <w:lang w:eastAsia="en-US"/>
              </w:rPr>
              <w:t>1644,0</w:t>
            </w:r>
          </w:p>
        </w:tc>
        <w:tc>
          <w:tcPr>
            <w:tcW w:w="853" w:type="dxa"/>
            <w:tcBorders>
              <w:top w:val="single" w:sz="6" w:space="0" w:color="000000"/>
              <w:left w:val="single" w:sz="4" w:space="0" w:color="auto"/>
              <w:bottom w:val="single" w:sz="6" w:space="0" w:color="000000"/>
              <w:right w:val="double" w:sz="6" w:space="0" w:color="000000"/>
            </w:tcBorders>
            <w:vAlign w:val="bottom"/>
          </w:tcPr>
          <w:p w:rsidR="005037B1" w:rsidRPr="00793960" w:rsidRDefault="005037B1" w:rsidP="00B414F4">
            <w:pPr>
              <w:spacing w:line="276" w:lineRule="auto"/>
              <w:jc w:val="center"/>
              <w:rPr>
                <w:sz w:val="20"/>
                <w:szCs w:val="20"/>
                <w:lang w:eastAsia="en-US"/>
              </w:rPr>
            </w:pPr>
            <w:r w:rsidRPr="00793960">
              <w:rPr>
                <w:sz w:val="20"/>
                <w:szCs w:val="20"/>
                <w:lang w:eastAsia="en-US"/>
              </w:rPr>
              <w:t>158,7</w:t>
            </w:r>
          </w:p>
        </w:tc>
      </w:tr>
      <w:tr w:rsidR="005037B1" w:rsidRPr="00793960" w:rsidTr="005037B1">
        <w:trPr>
          <w:trHeight w:val="41"/>
        </w:trPr>
        <w:tc>
          <w:tcPr>
            <w:tcW w:w="2549" w:type="dxa"/>
            <w:tcBorders>
              <w:top w:val="single" w:sz="6" w:space="0" w:color="000000"/>
              <w:left w:val="double" w:sz="6" w:space="0" w:color="000000"/>
              <w:bottom w:val="single" w:sz="6" w:space="0" w:color="000000"/>
              <w:right w:val="single" w:sz="6" w:space="0" w:color="000000"/>
            </w:tcBorders>
            <w:hideMark/>
          </w:tcPr>
          <w:p w:rsidR="005037B1" w:rsidRPr="00793960" w:rsidRDefault="005037B1" w:rsidP="00B414F4">
            <w:pPr>
              <w:spacing w:line="276" w:lineRule="auto"/>
              <w:rPr>
                <w:sz w:val="20"/>
                <w:szCs w:val="20"/>
                <w:lang w:eastAsia="en-US"/>
              </w:rPr>
            </w:pPr>
            <w:r w:rsidRPr="00793960">
              <w:rPr>
                <w:sz w:val="20"/>
                <w:szCs w:val="20"/>
                <w:lang w:eastAsia="en-US"/>
              </w:rPr>
              <w:t>Чеченская Республика</w:t>
            </w:r>
          </w:p>
        </w:tc>
        <w:tc>
          <w:tcPr>
            <w:tcW w:w="1030"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3188,0</w:t>
            </w:r>
          </w:p>
        </w:tc>
        <w:tc>
          <w:tcPr>
            <w:tcW w:w="1097"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92,7</w:t>
            </w:r>
          </w:p>
        </w:tc>
        <w:tc>
          <w:tcPr>
            <w:tcW w:w="993"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8194,4</w:t>
            </w:r>
          </w:p>
        </w:tc>
        <w:tc>
          <w:tcPr>
            <w:tcW w:w="992"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96,5</w:t>
            </w:r>
          </w:p>
        </w:tc>
        <w:tc>
          <w:tcPr>
            <w:tcW w:w="992" w:type="dxa"/>
            <w:tcBorders>
              <w:top w:val="single" w:sz="6" w:space="0" w:color="000000"/>
              <w:left w:val="single" w:sz="6" w:space="0" w:color="000000"/>
              <w:bottom w:val="single" w:sz="6" w:space="0" w:color="000000"/>
              <w:right w:val="single" w:sz="6" w:space="0" w:color="000000"/>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19435,7</w:t>
            </w:r>
          </w:p>
        </w:tc>
        <w:tc>
          <w:tcPr>
            <w:tcW w:w="992" w:type="dxa"/>
            <w:tcBorders>
              <w:top w:val="single" w:sz="6" w:space="0" w:color="000000"/>
              <w:left w:val="single" w:sz="6" w:space="0" w:color="000000"/>
              <w:bottom w:val="single" w:sz="6" w:space="0" w:color="000000"/>
              <w:right w:val="single" w:sz="4" w:space="0" w:color="auto"/>
            </w:tcBorders>
            <w:vAlign w:val="bottom"/>
          </w:tcPr>
          <w:p w:rsidR="005037B1" w:rsidRPr="00793960" w:rsidRDefault="005037B1" w:rsidP="00B414F4">
            <w:pPr>
              <w:spacing w:line="276" w:lineRule="auto"/>
              <w:jc w:val="center"/>
              <w:rPr>
                <w:color w:val="000000"/>
                <w:sz w:val="20"/>
                <w:szCs w:val="20"/>
                <w:lang w:eastAsia="en-US"/>
              </w:rPr>
            </w:pPr>
            <w:r w:rsidRPr="00793960">
              <w:rPr>
                <w:color w:val="000000"/>
                <w:sz w:val="20"/>
                <w:szCs w:val="20"/>
                <w:lang w:eastAsia="en-US"/>
              </w:rPr>
              <w:t>112,1</w:t>
            </w:r>
          </w:p>
        </w:tc>
        <w:tc>
          <w:tcPr>
            <w:tcW w:w="993" w:type="dxa"/>
            <w:tcBorders>
              <w:top w:val="single" w:sz="6" w:space="0" w:color="000000"/>
              <w:left w:val="single" w:sz="4" w:space="0" w:color="auto"/>
              <w:bottom w:val="single" w:sz="6" w:space="0" w:color="000000"/>
              <w:right w:val="single" w:sz="4" w:space="0" w:color="auto"/>
            </w:tcBorders>
            <w:vAlign w:val="bottom"/>
          </w:tcPr>
          <w:p w:rsidR="005037B1" w:rsidRPr="00793960" w:rsidRDefault="005037B1" w:rsidP="00B414F4">
            <w:pPr>
              <w:spacing w:line="276" w:lineRule="auto"/>
              <w:jc w:val="center"/>
              <w:rPr>
                <w:sz w:val="20"/>
                <w:szCs w:val="20"/>
                <w:lang w:eastAsia="en-US"/>
              </w:rPr>
            </w:pPr>
            <w:r w:rsidRPr="00793960">
              <w:rPr>
                <w:sz w:val="20"/>
                <w:szCs w:val="20"/>
                <w:lang w:eastAsia="en-US"/>
              </w:rPr>
              <w:t>1784,5</w:t>
            </w:r>
          </w:p>
        </w:tc>
        <w:tc>
          <w:tcPr>
            <w:tcW w:w="853" w:type="dxa"/>
            <w:tcBorders>
              <w:top w:val="single" w:sz="6" w:space="0" w:color="000000"/>
              <w:left w:val="single" w:sz="4" w:space="0" w:color="auto"/>
              <w:bottom w:val="single" w:sz="6" w:space="0" w:color="000000"/>
              <w:right w:val="double" w:sz="6" w:space="0" w:color="000000"/>
            </w:tcBorders>
            <w:vAlign w:val="bottom"/>
          </w:tcPr>
          <w:p w:rsidR="005037B1" w:rsidRPr="00793960" w:rsidRDefault="005037B1" w:rsidP="00B414F4">
            <w:pPr>
              <w:spacing w:line="276" w:lineRule="auto"/>
              <w:jc w:val="center"/>
              <w:rPr>
                <w:sz w:val="20"/>
                <w:szCs w:val="20"/>
                <w:lang w:eastAsia="en-US"/>
              </w:rPr>
            </w:pPr>
            <w:r w:rsidRPr="00793960">
              <w:rPr>
                <w:sz w:val="20"/>
                <w:szCs w:val="20"/>
                <w:lang w:eastAsia="en-US"/>
              </w:rPr>
              <w:t>144,7</w:t>
            </w:r>
          </w:p>
        </w:tc>
      </w:tr>
      <w:tr w:rsidR="005037B1" w:rsidRPr="00793960" w:rsidTr="005037B1">
        <w:trPr>
          <w:trHeight w:val="44"/>
        </w:trPr>
        <w:tc>
          <w:tcPr>
            <w:tcW w:w="2549" w:type="dxa"/>
            <w:tcBorders>
              <w:top w:val="single" w:sz="6" w:space="0" w:color="000000"/>
              <w:left w:val="double" w:sz="6" w:space="0" w:color="000000"/>
              <w:bottom w:val="double" w:sz="6" w:space="0" w:color="000000"/>
              <w:right w:val="single" w:sz="6" w:space="0" w:color="000000"/>
            </w:tcBorders>
            <w:hideMark/>
          </w:tcPr>
          <w:p w:rsidR="005037B1" w:rsidRPr="00793960" w:rsidRDefault="005037B1" w:rsidP="00B414F4">
            <w:pPr>
              <w:spacing w:line="276" w:lineRule="auto"/>
              <w:rPr>
                <w:sz w:val="20"/>
                <w:szCs w:val="20"/>
                <w:lang w:eastAsia="en-US"/>
              </w:rPr>
            </w:pPr>
            <w:r w:rsidRPr="00793960">
              <w:rPr>
                <w:sz w:val="20"/>
                <w:szCs w:val="20"/>
                <w:lang w:eastAsia="en-US"/>
              </w:rPr>
              <w:t>Ставропольский край</w:t>
            </w:r>
          </w:p>
        </w:tc>
        <w:tc>
          <w:tcPr>
            <w:tcW w:w="1030" w:type="dxa"/>
            <w:tcBorders>
              <w:top w:val="single" w:sz="6" w:space="0" w:color="000000"/>
              <w:left w:val="single" w:sz="6" w:space="0" w:color="000000"/>
              <w:bottom w:val="double" w:sz="6" w:space="0" w:color="000000"/>
              <w:right w:val="single" w:sz="6" w:space="0" w:color="000000"/>
            </w:tcBorders>
            <w:vAlign w:val="bottom"/>
          </w:tcPr>
          <w:p w:rsidR="005037B1" w:rsidRPr="00793960" w:rsidRDefault="005037B1" w:rsidP="00B414F4">
            <w:pPr>
              <w:spacing w:line="276" w:lineRule="auto"/>
              <w:jc w:val="center"/>
              <w:rPr>
                <w:iCs/>
                <w:color w:val="000000"/>
                <w:sz w:val="20"/>
                <w:szCs w:val="20"/>
                <w:lang w:eastAsia="en-US"/>
              </w:rPr>
            </w:pPr>
            <w:r w:rsidRPr="00793960">
              <w:rPr>
                <w:iCs/>
                <w:color w:val="000000"/>
                <w:sz w:val="20"/>
                <w:szCs w:val="20"/>
                <w:lang w:eastAsia="en-US"/>
              </w:rPr>
              <w:t>211843,4</w:t>
            </w:r>
          </w:p>
        </w:tc>
        <w:tc>
          <w:tcPr>
            <w:tcW w:w="1097" w:type="dxa"/>
            <w:tcBorders>
              <w:top w:val="single" w:sz="6" w:space="0" w:color="000000"/>
              <w:left w:val="single" w:sz="6" w:space="0" w:color="000000"/>
              <w:bottom w:val="double" w:sz="6" w:space="0" w:color="000000"/>
              <w:right w:val="single" w:sz="6" w:space="0" w:color="000000"/>
            </w:tcBorders>
            <w:vAlign w:val="bottom"/>
          </w:tcPr>
          <w:p w:rsidR="005037B1" w:rsidRPr="00793960" w:rsidRDefault="005037B1" w:rsidP="00B414F4">
            <w:pPr>
              <w:spacing w:line="276" w:lineRule="auto"/>
              <w:jc w:val="center"/>
              <w:rPr>
                <w:iCs/>
                <w:color w:val="000000"/>
                <w:sz w:val="20"/>
                <w:szCs w:val="20"/>
                <w:lang w:eastAsia="en-US"/>
              </w:rPr>
            </w:pPr>
            <w:r w:rsidRPr="00793960">
              <w:rPr>
                <w:iCs/>
                <w:color w:val="000000"/>
                <w:sz w:val="20"/>
                <w:szCs w:val="20"/>
                <w:lang w:eastAsia="en-US"/>
              </w:rPr>
              <w:t>в 2,7 р</w:t>
            </w:r>
          </w:p>
        </w:tc>
        <w:tc>
          <w:tcPr>
            <w:tcW w:w="993" w:type="dxa"/>
            <w:tcBorders>
              <w:top w:val="single" w:sz="6" w:space="0" w:color="000000"/>
              <w:left w:val="single" w:sz="6" w:space="0" w:color="000000"/>
              <w:bottom w:val="double" w:sz="6" w:space="0" w:color="000000"/>
              <w:right w:val="single" w:sz="6" w:space="0" w:color="000000"/>
            </w:tcBorders>
            <w:vAlign w:val="bottom"/>
          </w:tcPr>
          <w:p w:rsidR="005037B1" w:rsidRPr="00793960" w:rsidRDefault="005037B1" w:rsidP="00B414F4">
            <w:pPr>
              <w:spacing w:line="276" w:lineRule="auto"/>
              <w:jc w:val="center"/>
              <w:rPr>
                <w:iCs/>
                <w:color w:val="000000"/>
                <w:sz w:val="20"/>
                <w:szCs w:val="20"/>
                <w:lang w:eastAsia="en-US"/>
              </w:rPr>
            </w:pPr>
            <w:r w:rsidRPr="00793960">
              <w:rPr>
                <w:iCs/>
                <w:color w:val="000000"/>
                <w:sz w:val="20"/>
                <w:szCs w:val="20"/>
                <w:lang w:eastAsia="en-US"/>
              </w:rPr>
              <w:t>294230,7</w:t>
            </w:r>
          </w:p>
        </w:tc>
        <w:tc>
          <w:tcPr>
            <w:tcW w:w="992" w:type="dxa"/>
            <w:tcBorders>
              <w:top w:val="single" w:sz="6" w:space="0" w:color="000000"/>
              <w:left w:val="single" w:sz="6" w:space="0" w:color="000000"/>
              <w:bottom w:val="double" w:sz="6" w:space="0" w:color="000000"/>
              <w:right w:val="single" w:sz="6" w:space="0" w:color="000000"/>
            </w:tcBorders>
            <w:vAlign w:val="bottom"/>
          </w:tcPr>
          <w:p w:rsidR="005037B1" w:rsidRPr="00793960" w:rsidRDefault="005037B1" w:rsidP="00B414F4">
            <w:pPr>
              <w:spacing w:line="276" w:lineRule="auto"/>
              <w:jc w:val="center"/>
              <w:rPr>
                <w:iCs/>
                <w:color w:val="000000"/>
                <w:sz w:val="20"/>
                <w:szCs w:val="20"/>
                <w:lang w:eastAsia="en-US"/>
              </w:rPr>
            </w:pPr>
            <w:r w:rsidRPr="00793960">
              <w:rPr>
                <w:iCs/>
                <w:color w:val="000000"/>
                <w:sz w:val="20"/>
                <w:szCs w:val="20"/>
                <w:lang w:eastAsia="en-US"/>
              </w:rPr>
              <w:t>136,9</w:t>
            </w:r>
          </w:p>
        </w:tc>
        <w:tc>
          <w:tcPr>
            <w:tcW w:w="992" w:type="dxa"/>
            <w:tcBorders>
              <w:top w:val="single" w:sz="6" w:space="0" w:color="000000"/>
              <w:left w:val="single" w:sz="6" w:space="0" w:color="000000"/>
              <w:bottom w:val="double" w:sz="6" w:space="0" w:color="000000"/>
              <w:right w:val="single" w:sz="6" w:space="0" w:color="000000"/>
            </w:tcBorders>
            <w:vAlign w:val="bottom"/>
          </w:tcPr>
          <w:p w:rsidR="005037B1" w:rsidRPr="00793960" w:rsidRDefault="005037B1" w:rsidP="00B414F4">
            <w:pPr>
              <w:spacing w:line="276" w:lineRule="auto"/>
              <w:jc w:val="center"/>
              <w:rPr>
                <w:iCs/>
                <w:color w:val="000000"/>
                <w:sz w:val="20"/>
                <w:szCs w:val="20"/>
                <w:lang w:eastAsia="en-US"/>
              </w:rPr>
            </w:pPr>
            <w:r w:rsidRPr="00793960">
              <w:rPr>
                <w:iCs/>
                <w:color w:val="000000"/>
                <w:sz w:val="20"/>
                <w:szCs w:val="20"/>
                <w:lang w:eastAsia="en-US"/>
              </w:rPr>
              <w:t>56469,6</w:t>
            </w:r>
          </w:p>
        </w:tc>
        <w:tc>
          <w:tcPr>
            <w:tcW w:w="992" w:type="dxa"/>
            <w:tcBorders>
              <w:top w:val="single" w:sz="6" w:space="0" w:color="000000"/>
              <w:left w:val="single" w:sz="6" w:space="0" w:color="000000"/>
              <w:bottom w:val="double" w:sz="6" w:space="0" w:color="000000"/>
              <w:right w:val="single" w:sz="4" w:space="0" w:color="auto"/>
            </w:tcBorders>
            <w:vAlign w:val="bottom"/>
          </w:tcPr>
          <w:p w:rsidR="005037B1" w:rsidRPr="00793960" w:rsidRDefault="005037B1" w:rsidP="00B414F4">
            <w:pPr>
              <w:spacing w:line="276" w:lineRule="auto"/>
              <w:jc w:val="center"/>
              <w:rPr>
                <w:iCs/>
                <w:color w:val="000000"/>
                <w:sz w:val="20"/>
                <w:szCs w:val="20"/>
                <w:lang w:eastAsia="en-US"/>
              </w:rPr>
            </w:pPr>
            <w:r w:rsidRPr="00793960">
              <w:rPr>
                <w:iCs/>
                <w:color w:val="000000"/>
                <w:sz w:val="20"/>
                <w:szCs w:val="20"/>
                <w:lang w:eastAsia="en-US"/>
              </w:rPr>
              <w:t>110,0</w:t>
            </w:r>
          </w:p>
        </w:tc>
        <w:tc>
          <w:tcPr>
            <w:tcW w:w="993" w:type="dxa"/>
            <w:tcBorders>
              <w:top w:val="single" w:sz="6" w:space="0" w:color="000000"/>
              <w:left w:val="single" w:sz="4" w:space="0" w:color="auto"/>
              <w:bottom w:val="double" w:sz="6" w:space="0" w:color="000000"/>
              <w:right w:val="single" w:sz="4" w:space="0" w:color="auto"/>
            </w:tcBorders>
            <w:vAlign w:val="bottom"/>
          </w:tcPr>
          <w:p w:rsidR="005037B1" w:rsidRPr="00793960" w:rsidRDefault="005037B1" w:rsidP="00B414F4">
            <w:pPr>
              <w:spacing w:line="276" w:lineRule="auto"/>
              <w:jc w:val="center"/>
              <w:rPr>
                <w:sz w:val="20"/>
                <w:szCs w:val="20"/>
                <w:lang w:eastAsia="en-US"/>
              </w:rPr>
            </w:pPr>
            <w:r w:rsidRPr="00793960">
              <w:rPr>
                <w:sz w:val="20"/>
                <w:szCs w:val="20"/>
                <w:lang w:eastAsia="en-US"/>
              </w:rPr>
              <w:t>11007,6</w:t>
            </w:r>
          </w:p>
        </w:tc>
        <w:tc>
          <w:tcPr>
            <w:tcW w:w="853" w:type="dxa"/>
            <w:tcBorders>
              <w:top w:val="single" w:sz="6" w:space="0" w:color="000000"/>
              <w:left w:val="single" w:sz="4" w:space="0" w:color="auto"/>
              <w:bottom w:val="double" w:sz="6" w:space="0" w:color="000000"/>
              <w:right w:val="double" w:sz="6" w:space="0" w:color="000000"/>
            </w:tcBorders>
            <w:vAlign w:val="bottom"/>
          </w:tcPr>
          <w:p w:rsidR="005037B1" w:rsidRPr="00793960" w:rsidRDefault="005037B1" w:rsidP="00B414F4">
            <w:pPr>
              <w:spacing w:line="276" w:lineRule="auto"/>
              <w:jc w:val="center"/>
              <w:rPr>
                <w:sz w:val="20"/>
                <w:szCs w:val="20"/>
                <w:lang w:eastAsia="en-US"/>
              </w:rPr>
            </w:pPr>
            <w:r w:rsidRPr="00793960">
              <w:rPr>
                <w:sz w:val="20"/>
                <w:szCs w:val="20"/>
                <w:lang w:eastAsia="en-US"/>
              </w:rPr>
              <w:t>136,2</w:t>
            </w:r>
          </w:p>
        </w:tc>
      </w:tr>
    </w:tbl>
    <w:p w:rsidR="003D0EDF" w:rsidRPr="00793960" w:rsidRDefault="003D0EDF" w:rsidP="00B414F4">
      <w:pPr>
        <w:spacing w:line="276" w:lineRule="auto"/>
      </w:pPr>
    </w:p>
    <w:p w:rsidR="003D0EDF" w:rsidRPr="00793960" w:rsidRDefault="003D0EDF" w:rsidP="00B414F4">
      <w:pPr>
        <w:shd w:val="clear" w:color="auto" w:fill="000099"/>
        <w:spacing w:line="276" w:lineRule="auto"/>
        <w:jc w:val="center"/>
        <w:rPr>
          <w:b/>
          <w:bCs/>
          <w:color w:val="FFFFFF"/>
          <w:sz w:val="28"/>
          <w:szCs w:val="36"/>
        </w:rPr>
      </w:pPr>
      <w:r w:rsidRPr="00793960">
        <w:rPr>
          <w:b/>
          <w:bCs/>
          <w:color w:val="FFFFFF"/>
          <w:sz w:val="28"/>
          <w:szCs w:val="36"/>
        </w:rPr>
        <w:t>Сельскохозяйственное производство</w:t>
      </w:r>
    </w:p>
    <w:p w:rsidR="005A1575" w:rsidRPr="00793960" w:rsidRDefault="005A1575" w:rsidP="00B414F4">
      <w:pPr>
        <w:spacing w:line="276" w:lineRule="auto"/>
        <w:ind w:firstLine="709"/>
        <w:jc w:val="both"/>
        <w:rPr>
          <w:sz w:val="28"/>
          <w:szCs w:val="28"/>
        </w:rPr>
      </w:pPr>
      <w:r w:rsidRPr="00793960">
        <w:rPr>
          <w:sz w:val="28"/>
          <w:szCs w:val="28"/>
        </w:rPr>
        <w:t xml:space="preserve">На развитие агропромышленного комплекса Республики Ингушетия в рамках Госпрограммы «Развитие сельского хозяйства и регулирование рынков </w:t>
      </w:r>
      <w:r w:rsidRPr="00793960">
        <w:rPr>
          <w:sz w:val="28"/>
          <w:szCs w:val="28"/>
        </w:rPr>
        <w:lastRenderedPageBreak/>
        <w:t>сельскохозяйственной продукции, сырья и продовольствия» (по данным Минсельхоза Ингушетии) на 01.10.2021 года профинансировано всего 338 840,2 тыс. рублей, в том числе из федерального бюджета –251 402,5 тыс. рублей, из бюджета республики – 87 437,7 тыс. рублей.</w:t>
      </w:r>
    </w:p>
    <w:p w:rsidR="005A1575" w:rsidRPr="00793960" w:rsidRDefault="005A1575" w:rsidP="00B414F4">
      <w:pPr>
        <w:spacing w:line="276" w:lineRule="auto"/>
        <w:ind w:firstLine="709"/>
        <w:jc w:val="both"/>
        <w:rPr>
          <w:sz w:val="28"/>
          <w:szCs w:val="28"/>
        </w:rPr>
      </w:pPr>
      <w:r w:rsidRPr="00793960">
        <w:rPr>
          <w:sz w:val="28"/>
          <w:szCs w:val="28"/>
        </w:rPr>
        <w:t xml:space="preserve">Объем продукции сельского хозяйства во всех категориях хозяйств в январе-сентябре 2021 года в действующих ценах составил 10166,6 млн рублей или 108,6% к соответствующему периоду прошлого года. </w:t>
      </w:r>
    </w:p>
    <w:p w:rsidR="005A1575" w:rsidRPr="00793960" w:rsidRDefault="005A1575" w:rsidP="00B414F4">
      <w:pPr>
        <w:pStyle w:val="Caaieaao"/>
        <w:widowControl/>
        <w:spacing w:before="0" w:after="0" w:line="276" w:lineRule="auto"/>
        <w:rPr>
          <w:rFonts w:ascii="Times New Roman" w:hAnsi="Times New Roman"/>
          <w:sz w:val="18"/>
          <w:szCs w:val="18"/>
        </w:rPr>
      </w:pPr>
      <w:r w:rsidRPr="00793960">
        <w:rPr>
          <w:rFonts w:ascii="Times New Roman" w:hAnsi="Times New Roman"/>
          <w:sz w:val="18"/>
          <w:szCs w:val="18"/>
        </w:rPr>
        <w:t>Производство продукции сельского хозяйства в январе - сентябре 2021 года</w:t>
      </w:r>
    </w:p>
    <w:p w:rsidR="005A1575" w:rsidRPr="00793960" w:rsidRDefault="005A1575" w:rsidP="00B414F4">
      <w:pPr>
        <w:spacing w:line="276" w:lineRule="auto"/>
        <w:jc w:val="center"/>
        <w:rPr>
          <w:i/>
          <w:sz w:val="18"/>
          <w:szCs w:val="18"/>
        </w:rPr>
      </w:pPr>
      <w:r w:rsidRPr="00793960">
        <w:rPr>
          <w:i/>
          <w:sz w:val="18"/>
          <w:szCs w:val="18"/>
        </w:rPr>
        <w:t>(во всех категориях хозяйств)</w:t>
      </w:r>
    </w:p>
    <w:tbl>
      <w:tblPr>
        <w:tblStyle w:val="afff8"/>
        <w:tblW w:w="9645" w:type="dxa"/>
        <w:jc w:val="center"/>
        <w:tblLayout w:type="fixed"/>
        <w:tblLook w:val="0600" w:firstRow="0" w:lastRow="0" w:firstColumn="0" w:lastColumn="0" w:noHBand="1" w:noVBand="1"/>
      </w:tblPr>
      <w:tblGrid>
        <w:gridCol w:w="4055"/>
        <w:gridCol w:w="2795"/>
        <w:gridCol w:w="2795"/>
      </w:tblGrid>
      <w:tr w:rsidR="005A1575" w:rsidRPr="00793960" w:rsidTr="00366632">
        <w:trPr>
          <w:jc w:val="center"/>
        </w:trPr>
        <w:tc>
          <w:tcPr>
            <w:tcW w:w="4055" w:type="dxa"/>
          </w:tcPr>
          <w:p w:rsidR="005A1575" w:rsidRPr="00793960" w:rsidRDefault="005A1575" w:rsidP="00B414F4">
            <w:pPr>
              <w:spacing w:line="276" w:lineRule="auto"/>
              <w:jc w:val="center"/>
              <w:rPr>
                <w:i/>
                <w:sz w:val="18"/>
                <w:szCs w:val="18"/>
              </w:rPr>
            </w:pPr>
          </w:p>
        </w:tc>
        <w:tc>
          <w:tcPr>
            <w:tcW w:w="2795" w:type="dxa"/>
          </w:tcPr>
          <w:p w:rsidR="005A1575" w:rsidRPr="00793960" w:rsidRDefault="005A1575" w:rsidP="00B414F4">
            <w:pPr>
              <w:spacing w:line="276" w:lineRule="auto"/>
              <w:jc w:val="center"/>
              <w:rPr>
                <w:i/>
                <w:sz w:val="18"/>
                <w:szCs w:val="18"/>
              </w:rPr>
            </w:pPr>
            <w:r w:rsidRPr="00793960">
              <w:rPr>
                <w:i/>
                <w:sz w:val="18"/>
                <w:szCs w:val="18"/>
              </w:rPr>
              <w:t>Млн. руб.</w:t>
            </w:r>
          </w:p>
        </w:tc>
        <w:tc>
          <w:tcPr>
            <w:tcW w:w="2795" w:type="dxa"/>
          </w:tcPr>
          <w:p w:rsidR="005A1575" w:rsidRPr="00793960" w:rsidRDefault="005A1575" w:rsidP="00B414F4">
            <w:pPr>
              <w:spacing w:line="276" w:lineRule="auto"/>
              <w:jc w:val="center"/>
              <w:rPr>
                <w:i/>
                <w:sz w:val="18"/>
                <w:szCs w:val="18"/>
              </w:rPr>
            </w:pPr>
            <w:r w:rsidRPr="00793960">
              <w:rPr>
                <w:i/>
                <w:sz w:val="18"/>
                <w:szCs w:val="18"/>
              </w:rPr>
              <w:t>в % к  январю – сентябрю 2020</w:t>
            </w:r>
          </w:p>
        </w:tc>
      </w:tr>
      <w:tr w:rsidR="005A1575" w:rsidRPr="00793960" w:rsidTr="00366632">
        <w:trPr>
          <w:jc w:val="center"/>
        </w:trPr>
        <w:tc>
          <w:tcPr>
            <w:tcW w:w="4055" w:type="dxa"/>
          </w:tcPr>
          <w:p w:rsidR="005A1575" w:rsidRPr="00793960" w:rsidRDefault="005A1575" w:rsidP="00B414F4">
            <w:pPr>
              <w:spacing w:line="276" w:lineRule="auto"/>
              <w:rPr>
                <w:sz w:val="18"/>
                <w:szCs w:val="18"/>
              </w:rPr>
            </w:pPr>
            <w:r w:rsidRPr="00793960">
              <w:rPr>
                <w:sz w:val="18"/>
                <w:szCs w:val="18"/>
              </w:rPr>
              <w:t>Республика Дагестан</w:t>
            </w:r>
          </w:p>
        </w:tc>
        <w:tc>
          <w:tcPr>
            <w:tcW w:w="2795" w:type="dxa"/>
          </w:tcPr>
          <w:p w:rsidR="005A1575" w:rsidRPr="00793960" w:rsidRDefault="005A1575" w:rsidP="00B414F4">
            <w:pPr>
              <w:spacing w:line="276" w:lineRule="auto"/>
              <w:jc w:val="center"/>
              <w:rPr>
                <w:sz w:val="18"/>
                <w:szCs w:val="18"/>
              </w:rPr>
            </w:pPr>
            <w:r w:rsidRPr="00793960">
              <w:rPr>
                <w:sz w:val="18"/>
                <w:szCs w:val="18"/>
              </w:rPr>
              <w:t>106195,3</w:t>
            </w:r>
          </w:p>
        </w:tc>
        <w:tc>
          <w:tcPr>
            <w:tcW w:w="2795" w:type="dxa"/>
          </w:tcPr>
          <w:p w:rsidR="005A1575" w:rsidRPr="00793960" w:rsidRDefault="005A1575" w:rsidP="00B414F4">
            <w:pPr>
              <w:spacing w:line="276" w:lineRule="auto"/>
              <w:jc w:val="center"/>
              <w:rPr>
                <w:sz w:val="18"/>
                <w:szCs w:val="18"/>
              </w:rPr>
            </w:pPr>
            <w:r w:rsidRPr="00793960">
              <w:rPr>
                <w:sz w:val="18"/>
                <w:szCs w:val="18"/>
              </w:rPr>
              <w:t>100,5</w:t>
            </w:r>
          </w:p>
        </w:tc>
      </w:tr>
      <w:tr w:rsidR="005A1575" w:rsidRPr="00793960" w:rsidTr="00366632">
        <w:trPr>
          <w:jc w:val="center"/>
        </w:trPr>
        <w:tc>
          <w:tcPr>
            <w:tcW w:w="4055" w:type="dxa"/>
          </w:tcPr>
          <w:p w:rsidR="005A1575" w:rsidRPr="00793960" w:rsidRDefault="005A1575" w:rsidP="00B414F4">
            <w:pPr>
              <w:spacing w:line="276" w:lineRule="auto"/>
              <w:rPr>
                <w:b/>
                <w:sz w:val="18"/>
                <w:szCs w:val="18"/>
              </w:rPr>
            </w:pPr>
            <w:r w:rsidRPr="00793960">
              <w:rPr>
                <w:b/>
                <w:sz w:val="18"/>
                <w:szCs w:val="18"/>
              </w:rPr>
              <w:t>Республика Ингушетия</w:t>
            </w:r>
          </w:p>
        </w:tc>
        <w:tc>
          <w:tcPr>
            <w:tcW w:w="2795" w:type="dxa"/>
          </w:tcPr>
          <w:p w:rsidR="005A1575" w:rsidRPr="00793960" w:rsidRDefault="005A1575" w:rsidP="00B414F4">
            <w:pPr>
              <w:spacing w:line="276" w:lineRule="auto"/>
              <w:jc w:val="center"/>
              <w:rPr>
                <w:b/>
                <w:sz w:val="18"/>
                <w:szCs w:val="18"/>
              </w:rPr>
            </w:pPr>
            <w:r w:rsidRPr="00793960">
              <w:rPr>
                <w:b/>
                <w:sz w:val="18"/>
                <w:szCs w:val="18"/>
              </w:rPr>
              <w:t>10166,6</w:t>
            </w:r>
          </w:p>
        </w:tc>
        <w:tc>
          <w:tcPr>
            <w:tcW w:w="2795" w:type="dxa"/>
          </w:tcPr>
          <w:p w:rsidR="005A1575" w:rsidRPr="00793960" w:rsidRDefault="005A1575" w:rsidP="00B414F4">
            <w:pPr>
              <w:spacing w:line="276" w:lineRule="auto"/>
              <w:jc w:val="center"/>
              <w:rPr>
                <w:b/>
                <w:sz w:val="18"/>
                <w:szCs w:val="18"/>
              </w:rPr>
            </w:pPr>
            <w:r w:rsidRPr="00793960">
              <w:rPr>
                <w:b/>
                <w:sz w:val="18"/>
                <w:szCs w:val="18"/>
              </w:rPr>
              <w:t>108,6</w:t>
            </w:r>
          </w:p>
        </w:tc>
      </w:tr>
      <w:tr w:rsidR="005A1575" w:rsidRPr="00793960" w:rsidTr="00366632">
        <w:trPr>
          <w:jc w:val="center"/>
        </w:trPr>
        <w:tc>
          <w:tcPr>
            <w:tcW w:w="4055" w:type="dxa"/>
          </w:tcPr>
          <w:p w:rsidR="005A1575" w:rsidRPr="00793960" w:rsidRDefault="005A1575" w:rsidP="00B414F4">
            <w:pPr>
              <w:spacing w:line="276" w:lineRule="auto"/>
              <w:rPr>
                <w:sz w:val="18"/>
                <w:szCs w:val="18"/>
              </w:rPr>
            </w:pPr>
            <w:r w:rsidRPr="00793960">
              <w:rPr>
                <w:sz w:val="18"/>
                <w:szCs w:val="18"/>
              </w:rPr>
              <w:t>Кабардино–Балкарская  Республика</w:t>
            </w:r>
          </w:p>
        </w:tc>
        <w:tc>
          <w:tcPr>
            <w:tcW w:w="2795" w:type="dxa"/>
          </w:tcPr>
          <w:p w:rsidR="005A1575" w:rsidRPr="00793960" w:rsidRDefault="005A1575" w:rsidP="00B414F4">
            <w:pPr>
              <w:spacing w:line="276" w:lineRule="auto"/>
              <w:jc w:val="center"/>
              <w:rPr>
                <w:sz w:val="18"/>
                <w:szCs w:val="18"/>
              </w:rPr>
            </w:pPr>
            <w:r w:rsidRPr="00793960">
              <w:rPr>
                <w:sz w:val="18"/>
                <w:szCs w:val="18"/>
              </w:rPr>
              <w:t>37107,5</w:t>
            </w:r>
          </w:p>
        </w:tc>
        <w:tc>
          <w:tcPr>
            <w:tcW w:w="2795" w:type="dxa"/>
          </w:tcPr>
          <w:p w:rsidR="005A1575" w:rsidRPr="00793960" w:rsidRDefault="005A1575" w:rsidP="00B414F4">
            <w:pPr>
              <w:spacing w:line="276" w:lineRule="auto"/>
              <w:jc w:val="center"/>
              <w:rPr>
                <w:sz w:val="18"/>
                <w:szCs w:val="18"/>
              </w:rPr>
            </w:pPr>
            <w:r w:rsidRPr="00793960">
              <w:rPr>
                <w:sz w:val="18"/>
                <w:szCs w:val="18"/>
              </w:rPr>
              <w:t>101,4</w:t>
            </w:r>
          </w:p>
        </w:tc>
      </w:tr>
      <w:tr w:rsidR="005A1575" w:rsidRPr="00793960" w:rsidTr="00366632">
        <w:trPr>
          <w:jc w:val="center"/>
        </w:trPr>
        <w:tc>
          <w:tcPr>
            <w:tcW w:w="4055" w:type="dxa"/>
          </w:tcPr>
          <w:p w:rsidR="005A1575" w:rsidRPr="00793960" w:rsidRDefault="005A1575" w:rsidP="00B414F4">
            <w:pPr>
              <w:spacing w:line="276" w:lineRule="auto"/>
              <w:rPr>
                <w:sz w:val="18"/>
                <w:szCs w:val="18"/>
              </w:rPr>
            </w:pPr>
            <w:r w:rsidRPr="00793960">
              <w:rPr>
                <w:sz w:val="18"/>
                <w:szCs w:val="18"/>
              </w:rPr>
              <w:t>Карачаево–Черкесская Республика</w:t>
            </w:r>
          </w:p>
        </w:tc>
        <w:tc>
          <w:tcPr>
            <w:tcW w:w="2795" w:type="dxa"/>
          </w:tcPr>
          <w:p w:rsidR="005A1575" w:rsidRPr="00793960" w:rsidRDefault="005A1575" w:rsidP="00B414F4">
            <w:pPr>
              <w:spacing w:line="276" w:lineRule="auto"/>
              <w:jc w:val="center"/>
              <w:rPr>
                <w:sz w:val="18"/>
                <w:szCs w:val="18"/>
              </w:rPr>
            </w:pPr>
            <w:r w:rsidRPr="00793960">
              <w:rPr>
                <w:sz w:val="18"/>
                <w:szCs w:val="18"/>
              </w:rPr>
              <w:t>23824,4</w:t>
            </w:r>
          </w:p>
        </w:tc>
        <w:tc>
          <w:tcPr>
            <w:tcW w:w="2795" w:type="dxa"/>
          </w:tcPr>
          <w:p w:rsidR="005A1575" w:rsidRPr="00793960" w:rsidRDefault="005A1575" w:rsidP="00B414F4">
            <w:pPr>
              <w:spacing w:line="276" w:lineRule="auto"/>
              <w:jc w:val="center"/>
              <w:rPr>
                <w:sz w:val="18"/>
                <w:szCs w:val="18"/>
              </w:rPr>
            </w:pPr>
            <w:r w:rsidRPr="00793960">
              <w:rPr>
                <w:sz w:val="18"/>
                <w:szCs w:val="18"/>
              </w:rPr>
              <w:t>100,9</w:t>
            </w:r>
          </w:p>
        </w:tc>
      </w:tr>
      <w:tr w:rsidR="005A1575" w:rsidRPr="00793960" w:rsidTr="00366632">
        <w:trPr>
          <w:jc w:val="center"/>
        </w:trPr>
        <w:tc>
          <w:tcPr>
            <w:tcW w:w="4055" w:type="dxa"/>
          </w:tcPr>
          <w:p w:rsidR="005A1575" w:rsidRPr="00793960" w:rsidRDefault="005A1575" w:rsidP="00B414F4">
            <w:pPr>
              <w:spacing w:line="276" w:lineRule="auto"/>
              <w:rPr>
                <w:sz w:val="18"/>
                <w:szCs w:val="18"/>
                <w:vertAlign w:val="superscript"/>
              </w:rPr>
            </w:pPr>
            <w:r w:rsidRPr="00793960">
              <w:rPr>
                <w:sz w:val="18"/>
                <w:szCs w:val="18"/>
              </w:rPr>
              <w:t>Республика Северная Осетия–Алания</w:t>
            </w:r>
          </w:p>
        </w:tc>
        <w:tc>
          <w:tcPr>
            <w:tcW w:w="2795" w:type="dxa"/>
          </w:tcPr>
          <w:p w:rsidR="005A1575" w:rsidRPr="00793960" w:rsidRDefault="005A1575" w:rsidP="00B414F4">
            <w:pPr>
              <w:spacing w:line="276" w:lineRule="auto"/>
              <w:jc w:val="center"/>
              <w:rPr>
                <w:sz w:val="18"/>
                <w:szCs w:val="18"/>
              </w:rPr>
            </w:pPr>
            <w:r w:rsidRPr="00793960">
              <w:rPr>
                <w:sz w:val="18"/>
                <w:szCs w:val="18"/>
              </w:rPr>
              <w:t>10626,4</w:t>
            </w:r>
          </w:p>
        </w:tc>
        <w:tc>
          <w:tcPr>
            <w:tcW w:w="2795" w:type="dxa"/>
          </w:tcPr>
          <w:p w:rsidR="005A1575" w:rsidRPr="00793960" w:rsidRDefault="005A1575" w:rsidP="00B414F4">
            <w:pPr>
              <w:spacing w:line="276" w:lineRule="auto"/>
              <w:jc w:val="center"/>
              <w:rPr>
                <w:sz w:val="18"/>
                <w:szCs w:val="18"/>
              </w:rPr>
            </w:pPr>
            <w:r w:rsidRPr="00793960">
              <w:rPr>
                <w:sz w:val="18"/>
                <w:szCs w:val="18"/>
              </w:rPr>
              <w:t>105,7</w:t>
            </w:r>
          </w:p>
        </w:tc>
      </w:tr>
      <w:tr w:rsidR="005A1575" w:rsidRPr="00793960" w:rsidTr="00366632">
        <w:trPr>
          <w:jc w:val="center"/>
        </w:trPr>
        <w:tc>
          <w:tcPr>
            <w:tcW w:w="4055" w:type="dxa"/>
          </w:tcPr>
          <w:p w:rsidR="005A1575" w:rsidRPr="00793960" w:rsidRDefault="005A1575" w:rsidP="00B414F4">
            <w:pPr>
              <w:spacing w:line="276" w:lineRule="auto"/>
              <w:rPr>
                <w:sz w:val="18"/>
                <w:szCs w:val="18"/>
              </w:rPr>
            </w:pPr>
            <w:r w:rsidRPr="00793960">
              <w:rPr>
                <w:sz w:val="18"/>
                <w:szCs w:val="18"/>
              </w:rPr>
              <w:t>Чеченская Республика</w:t>
            </w:r>
          </w:p>
        </w:tc>
        <w:tc>
          <w:tcPr>
            <w:tcW w:w="2795" w:type="dxa"/>
          </w:tcPr>
          <w:p w:rsidR="005A1575" w:rsidRPr="00793960" w:rsidRDefault="005A1575" w:rsidP="00B414F4">
            <w:pPr>
              <w:spacing w:line="276" w:lineRule="auto"/>
              <w:jc w:val="center"/>
              <w:rPr>
                <w:sz w:val="18"/>
                <w:szCs w:val="18"/>
              </w:rPr>
            </w:pPr>
            <w:r w:rsidRPr="00793960">
              <w:rPr>
                <w:sz w:val="18"/>
                <w:szCs w:val="18"/>
              </w:rPr>
              <w:t>26516,6</w:t>
            </w:r>
          </w:p>
        </w:tc>
        <w:tc>
          <w:tcPr>
            <w:tcW w:w="2795" w:type="dxa"/>
          </w:tcPr>
          <w:p w:rsidR="005A1575" w:rsidRPr="00793960" w:rsidRDefault="005A1575" w:rsidP="00B414F4">
            <w:pPr>
              <w:spacing w:line="276" w:lineRule="auto"/>
              <w:jc w:val="center"/>
              <w:rPr>
                <w:sz w:val="18"/>
                <w:szCs w:val="18"/>
              </w:rPr>
            </w:pPr>
            <w:r w:rsidRPr="00793960">
              <w:rPr>
                <w:sz w:val="18"/>
                <w:szCs w:val="18"/>
              </w:rPr>
              <w:t>101,5</w:t>
            </w:r>
          </w:p>
        </w:tc>
      </w:tr>
      <w:tr w:rsidR="005A1575" w:rsidRPr="00793960" w:rsidTr="00366632">
        <w:trPr>
          <w:jc w:val="center"/>
        </w:trPr>
        <w:tc>
          <w:tcPr>
            <w:tcW w:w="4055" w:type="dxa"/>
          </w:tcPr>
          <w:p w:rsidR="005A1575" w:rsidRPr="00793960" w:rsidRDefault="005A1575" w:rsidP="00B414F4">
            <w:pPr>
              <w:spacing w:line="276" w:lineRule="auto"/>
              <w:rPr>
                <w:sz w:val="18"/>
                <w:szCs w:val="18"/>
              </w:rPr>
            </w:pPr>
            <w:r w:rsidRPr="00793960">
              <w:rPr>
                <w:sz w:val="18"/>
                <w:szCs w:val="18"/>
              </w:rPr>
              <w:t>Ставропольский край</w:t>
            </w:r>
          </w:p>
        </w:tc>
        <w:tc>
          <w:tcPr>
            <w:tcW w:w="2795" w:type="dxa"/>
          </w:tcPr>
          <w:p w:rsidR="005A1575" w:rsidRPr="00793960" w:rsidRDefault="005A1575" w:rsidP="00B414F4">
            <w:pPr>
              <w:spacing w:line="276" w:lineRule="auto"/>
              <w:jc w:val="center"/>
              <w:rPr>
                <w:sz w:val="18"/>
                <w:szCs w:val="18"/>
              </w:rPr>
            </w:pPr>
            <w:r w:rsidRPr="00793960">
              <w:rPr>
                <w:sz w:val="18"/>
                <w:szCs w:val="18"/>
              </w:rPr>
              <w:t>211127,2</w:t>
            </w:r>
          </w:p>
        </w:tc>
        <w:tc>
          <w:tcPr>
            <w:tcW w:w="2795" w:type="dxa"/>
          </w:tcPr>
          <w:p w:rsidR="005A1575" w:rsidRPr="00793960" w:rsidRDefault="005A1575" w:rsidP="00B414F4">
            <w:pPr>
              <w:spacing w:line="276" w:lineRule="auto"/>
              <w:jc w:val="center"/>
              <w:rPr>
                <w:sz w:val="18"/>
                <w:szCs w:val="18"/>
              </w:rPr>
            </w:pPr>
            <w:r w:rsidRPr="00793960">
              <w:rPr>
                <w:sz w:val="18"/>
                <w:szCs w:val="18"/>
              </w:rPr>
              <w:t>126,0</w:t>
            </w:r>
          </w:p>
        </w:tc>
      </w:tr>
    </w:tbl>
    <w:p w:rsidR="005A1575" w:rsidRPr="00793960" w:rsidRDefault="005A1575" w:rsidP="00B414F4">
      <w:pPr>
        <w:spacing w:line="276" w:lineRule="auto"/>
        <w:jc w:val="center"/>
        <w:rPr>
          <w:i/>
          <w:sz w:val="20"/>
          <w:szCs w:val="18"/>
        </w:rPr>
      </w:pPr>
    </w:p>
    <w:p w:rsidR="005A1575" w:rsidRPr="00793960" w:rsidRDefault="005A1575" w:rsidP="00B414F4">
      <w:pPr>
        <w:spacing w:line="276" w:lineRule="auto"/>
        <w:ind w:firstLine="709"/>
        <w:jc w:val="both"/>
        <w:rPr>
          <w:sz w:val="28"/>
          <w:szCs w:val="28"/>
        </w:rPr>
      </w:pPr>
      <w:r w:rsidRPr="00793960">
        <w:rPr>
          <w:sz w:val="28"/>
          <w:szCs w:val="28"/>
        </w:rPr>
        <w:t>В январе-сентябре 2021 года численность поголовья крупного рогатого скота во всех категориях хозяйств составила 69,1 тыс. голов, что на 2,0 % больше аналогичного периода 2020 года, поголовье коров увеличилось на 5,9 % и составило 36,0 тыс. голов. Овец и коз увеличилось на 32,0% и составило 289,8 тыс. голов.</w:t>
      </w:r>
    </w:p>
    <w:p w:rsidR="005A1575" w:rsidRPr="00793960" w:rsidRDefault="005A1575" w:rsidP="00B414F4">
      <w:pPr>
        <w:spacing w:line="276" w:lineRule="auto"/>
        <w:ind w:firstLine="709"/>
        <w:jc w:val="both"/>
        <w:rPr>
          <w:sz w:val="28"/>
          <w:szCs w:val="28"/>
        </w:rPr>
      </w:pPr>
    </w:p>
    <w:p w:rsidR="005A1575" w:rsidRPr="00793960" w:rsidRDefault="005A1575" w:rsidP="00B414F4">
      <w:pPr>
        <w:spacing w:line="276" w:lineRule="auto"/>
        <w:jc w:val="center"/>
        <w:rPr>
          <w:b/>
          <w:sz w:val="18"/>
          <w:szCs w:val="18"/>
        </w:rPr>
      </w:pPr>
      <w:r w:rsidRPr="00793960">
        <w:rPr>
          <w:b/>
          <w:sz w:val="18"/>
          <w:szCs w:val="18"/>
        </w:rPr>
        <w:t xml:space="preserve">Производство продуктов животноводства </w:t>
      </w:r>
      <w:r w:rsidRPr="00793960">
        <w:rPr>
          <w:b/>
          <w:snapToGrid w:val="0"/>
          <w:sz w:val="18"/>
          <w:szCs w:val="18"/>
        </w:rPr>
        <w:t xml:space="preserve">в январе - сентябре 2021 </w:t>
      </w:r>
      <w:r w:rsidRPr="00793960">
        <w:rPr>
          <w:b/>
          <w:sz w:val="18"/>
          <w:szCs w:val="18"/>
        </w:rPr>
        <w:t xml:space="preserve">года </w:t>
      </w:r>
    </w:p>
    <w:p w:rsidR="005A1575" w:rsidRPr="00793960" w:rsidRDefault="005A1575" w:rsidP="00B414F4">
      <w:pPr>
        <w:spacing w:line="276" w:lineRule="auto"/>
        <w:jc w:val="center"/>
        <w:rPr>
          <w:sz w:val="10"/>
          <w:szCs w:val="10"/>
        </w:rPr>
      </w:pPr>
      <w:r w:rsidRPr="00793960">
        <w:rPr>
          <w:i/>
          <w:sz w:val="18"/>
          <w:szCs w:val="18"/>
        </w:rPr>
        <w:t>(во всех категориях хозяйств)</w:t>
      </w:r>
    </w:p>
    <w:tbl>
      <w:tblPr>
        <w:tblStyle w:val="afff8"/>
        <w:tblW w:w="9668" w:type="dxa"/>
        <w:jc w:val="center"/>
        <w:tblLayout w:type="fixed"/>
        <w:tblLook w:val="0600" w:firstRow="0" w:lastRow="0" w:firstColumn="0" w:lastColumn="0" w:noHBand="1" w:noVBand="1"/>
      </w:tblPr>
      <w:tblGrid>
        <w:gridCol w:w="3529"/>
        <w:gridCol w:w="941"/>
        <w:gridCol w:w="1185"/>
        <w:gridCol w:w="993"/>
        <w:gridCol w:w="1044"/>
        <w:gridCol w:w="798"/>
        <w:gridCol w:w="1178"/>
      </w:tblGrid>
      <w:tr w:rsidR="005A1575" w:rsidRPr="00793960" w:rsidTr="00366632">
        <w:trPr>
          <w:trHeight w:val="403"/>
          <w:jc w:val="center"/>
        </w:trPr>
        <w:tc>
          <w:tcPr>
            <w:tcW w:w="3529" w:type="dxa"/>
            <w:vMerge w:val="restart"/>
          </w:tcPr>
          <w:p w:rsidR="005A1575" w:rsidRPr="00793960" w:rsidRDefault="005A1575" w:rsidP="00B414F4">
            <w:pPr>
              <w:spacing w:line="276" w:lineRule="auto"/>
              <w:jc w:val="center"/>
              <w:rPr>
                <w:i/>
                <w:sz w:val="18"/>
                <w:szCs w:val="18"/>
              </w:rPr>
            </w:pPr>
          </w:p>
        </w:tc>
        <w:tc>
          <w:tcPr>
            <w:tcW w:w="2126" w:type="dxa"/>
            <w:gridSpan w:val="2"/>
          </w:tcPr>
          <w:p w:rsidR="005A1575" w:rsidRPr="00793960" w:rsidRDefault="005A1575" w:rsidP="00B414F4">
            <w:pPr>
              <w:spacing w:line="276" w:lineRule="auto"/>
              <w:jc w:val="center"/>
              <w:rPr>
                <w:i/>
                <w:sz w:val="18"/>
                <w:szCs w:val="18"/>
              </w:rPr>
            </w:pPr>
            <w:r w:rsidRPr="00793960">
              <w:rPr>
                <w:i/>
                <w:sz w:val="18"/>
                <w:szCs w:val="18"/>
              </w:rPr>
              <w:t>Мясо (скот и птица на убой в живом весе)</w:t>
            </w:r>
          </w:p>
        </w:tc>
        <w:tc>
          <w:tcPr>
            <w:tcW w:w="2037" w:type="dxa"/>
            <w:gridSpan w:val="2"/>
          </w:tcPr>
          <w:p w:rsidR="005A1575" w:rsidRPr="00793960" w:rsidRDefault="005A1575" w:rsidP="00B414F4">
            <w:pPr>
              <w:spacing w:line="276" w:lineRule="auto"/>
              <w:jc w:val="center"/>
              <w:rPr>
                <w:i/>
                <w:sz w:val="18"/>
                <w:szCs w:val="18"/>
              </w:rPr>
            </w:pPr>
            <w:r w:rsidRPr="00793960">
              <w:rPr>
                <w:i/>
                <w:sz w:val="18"/>
                <w:szCs w:val="18"/>
              </w:rPr>
              <w:t>Молоко</w:t>
            </w:r>
          </w:p>
        </w:tc>
        <w:tc>
          <w:tcPr>
            <w:tcW w:w="1976" w:type="dxa"/>
            <w:gridSpan w:val="2"/>
          </w:tcPr>
          <w:p w:rsidR="005A1575" w:rsidRPr="00793960" w:rsidRDefault="005A1575" w:rsidP="00B414F4">
            <w:pPr>
              <w:spacing w:line="276" w:lineRule="auto"/>
              <w:jc w:val="center"/>
              <w:rPr>
                <w:i/>
                <w:sz w:val="18"/>
                <w:szCs w:val="18"/>
              </w:rPr>
            </w:pPr>
            <w:r w:rsidRPr="00793960">
              <w:rPr>
                <w:i/>
                <w:sz w:val="18"/>
                <w:szCs w:val="18"/>
              </w:rPr>
              <w:t>Яйца</w:t>
            </w:r>
          </w:p>
        </w:tc>
      </w:tr>
      <w:tr w:rsidR="005A1575" w:rsidRPr="00793960" w:rsidTr="00366632">
        <w:trPr>
          <w:trHeight w:val="93"/>
          <w:jc w:val="center"/>
        </w:trPr>
        <w:tc>
          <w:tcPr>
            <w:tcW w:w="3529" w:type="dxa"/>
            <w:vMerge/>
          </w:tcPr>
          <w:p w:rsidR="005A1575" w:rsidRPr="00793960" w:rsidRDefault="005A1575" w:rsidP="00B414F4">
            <w:pPr>
              <w:spacing w:line="276" w:lineRule="auto"/>
              <w:jc w:val="center"/>
              <w:rPr>
                <w:i/>
                <w:sz w:val="18"/>
                <w:szCs w:val="18"/>
              </w:rPr>
            </w:pPr>
          </w:p>
        </w:tc>
        <w:tc>
          <w:tcPr>
            <w:tcW w:w="941" w:type="dxa"/>
          </w:tcPr>
          <w:p w:rsidR="005A1575" w:rsidRPr="00793960" w:rsidRDefault="005A1575" w:rsidP="00B414F4">
            <w:pPr>
              <w:spacing w:line="276" w:lineRule="auto"/>
              <w:jc w:val="center"/>
              <w:rPr>
                <w:i/>
                <w:sz w:val="18"/>
                <w:szCs w:val="18"/>
              </w:rPr>
            </w:pPr>
            <w:r w:rsidRPr="00793960">
              <w:rPr>
                <w:i/>
                <w:sz w:val="18"/>
                <w:szCs w:val="18"/>
              </w:rPr>
              <w:t>тыс. тонн</w:t>
            </w:r>
          </w:p>
        </w:tc>
        <w:tc>
          <w:tcPr>
            <w:tcW w:w="1185" w:type="dxa"/>
          </w:tcPr>
          <w:p w:rsidR="005A1575" w:rsidRPr="00793960" w:rsidRDefault="005A1575" w:rsidP="00B414F4">
            <w:pPr>
              <w:spacing w:line="276" w:lineRule="auto"/>
              <w:jc w:val="center"/>
              <w:rPr>
                <w:i/>
                <w:sz w:val="18"/>
                <w:szCs w:val="18"/>
              </w:rPr>
            </w:pPr>
            <w:r w:rsidRPr="00793960">
              <w:rPr>
                <w:i/>
                <w:sz w:val="18"/>
                <w:szCs w:val="18"/>
              </w:rPr>
              <w:t>в % к январю – сентябрю 2020</w:t>
            </w:r>
          </w:p>
        </w:tc>
        <w:tc>
          <w:tcPr>
            <w:tcW w:w="993" w:type="dxa"/>
          </w:tcPr>
          <w:p w:rsidR="005A1575" w:rsidRPr="00793960" w:rsidRDefault="005A1575" w:rsidP="00B414F4">
            <w:pPr>
              <w:spacing w:line="276" w:lineRule="auto"/>
              <w:jc w:val="center"/>
              <w:rPr>
                <w:i/>
                <w:sz w:val="18"/>
                <w:szCs w:val="18"/>
              </w:rPr>
            </w:pPr>
            <w:r w:rsidRPr="00793960">
              <w:rPr>
                <w:i/>
                <w:sz w:val="18"/>
                <w:szCs w:val="18"/>
              </w:rPr>
              <w:t>тыс. тонн</w:t>
            </w:r>
          </w:p>
        </w:tc>
        <w:tc>
          <w:tcPr>
            <w:tcW w:w="1044" w:type="dxa"/>
          </w:tcPr>
          <w:p w:rsidR="005A1575" w:rsidRPr="00793960" w:rsidRDefault="005A1575" w:rsidP="00B414F4">
            <w:pPr>
              <w:spacing w:line="276" w:lineRule="auto"/>
              <w:jc w:val="center"/>
              <w:rPr>
                <w:i/>
                <w:sz w:val="18"/>
                <w:szCs w:val="18"/>
              </w:rPr>
            </w:pPr>
            <w:r w:rsidRPr="00793960">
              <w:rPr>
                <w:i/>
                <w:sz w:val="18"/>
                <w:szCs w:val="18"/>
              </w:rPr>
              <w:t>в % к январю – сентябрю 2020</w:t>
            </w:r>
          </w:p>
        </w:tc>
        <w:tc>
          <w:tcPr>
            <w:tcW w:w="798" w:type="dxa"/>
          </w:tcPr>
          <w:p w:rsidR="005A1575" w:rsidRPr="00793960" w:rsidRDefault="005A1575" w:rsidP="00B414F4">
            <w:pPr>
              <w:spacing w:line="276" w:lineRule="auto"/>
              <w:jc w:val="center"/>
              <w:rPr>
                <w:i/>
                <w:sz w:val="18"/>
                <w:szCs w:val="18"/>
              </w:rPr>
            </w:pPr>
            <w:r w:rsidRPr="00793960">
              <w:rPr>
                <w:i/>
                <w:sz w:val="18"/>
                <w:szCs w:val="18"/>
              </w:rPr>
              <w:t>млн штук</w:t>
            </w:r>
          </w:p>
        </w:tc>
        <w:tc>
          <w:tcPr>
            <w:tcW w:w="1178" w:type="dxa"/>
          </w:tcPr>
          <w:p w:rsidR="005A1575" w:rsidRPr="00793960" w:rsidRDefault="005A1575" w:rsidP="00B414F4">
            <w:pPr>
              <w:spacing w:line="276" w:lineRule="auto"/>
              <w:jc w:val="center"/>
              <w:rPr>
                <w:i/>
                <w:sz w:val="18"/>
                <w:szCs w:val="18"/>
              </w:rPr>
            </w:pPr>
            <w:r w:rsidRPr="00793960">
              <w:rPr>
                <w:i/>
                <w:sz w:val="18"/>
                <w:szCs w:val="18"/>
              </w:rPr>
              <w:t>в % к январю – сентябрю 2020</w:t>
            </w:r>
          </w:p>
        </w:tc>
      </w:tr>
      <w:tr w:rsidR="005A1575" w:rsidRPr="00793960" w:rsidTr="00366632">
        <w:trPr>
          <w:trHeight w:val="140"/>
          <w:jc w:val="center"/>
        </w:trPr>
        <w:tc>
          <w:tcPr>
            <w:tcW w:w="3529" w:type="dxa"/>
          </w:tcPr>
          <w:p w:rsidR="005A1575" w:rsidRPr="00793960" w:rsidRDefault="005A1575" w:rsidP="00B414F4">
            <w:pPr>
              <w:spacing w:line="276" w:lineRule="auto"/>
              <w:rPr>
                <w:sz w:val="18"/>
                <w:szCs w:val="18"/>
              </w:rPr>
            </w:pPr>
            <w:r w:rsidRPr="00793960">
              <w:rPr>
                <w:sz w:val="18"/>
                <w:szCs w:val="18"/>
              </w:rPr>
              <w:t>Республика Дагестан</w:t>
            </w:r>
          </w:p>
        </w:tc>
        <w:tc>
          <w:tcPr>
            <w:tcW w:w="941" w:type="dxa"/>
          </w:tcPr>
          <w:p w:rsidR="005A1575" w:rsidRPr="00793960" w:rsidRDefault="005A1575" w:rsidP="00B414F4">
            <w:pPr>
              <w:spacing w:line="276" w:lineRule="auto"/>
              <w:jc w:val="center"/>
              <w:rPr>
                <w:sz w:val="18"/>
                <w:szCs w:val="18"/>
              </w:rPr>
            </w:pPr>
            <w:r w:rsidRPr="00793960">
              <w:rPr>
                <w:sz w:val="18"/>
                <w:szCs w:val="18"/>
              </w:rPr>
              <w:t>108,0</w:t>
            </w:r>
          </w:p>
        </w:tc>
        <w:tc>
          <w:tcPr>
            <w:tcW w:w="1185" w:type="dxa"/>
          </w:tcPr>
          <w:p w:rsidR="005A1575" w:rsidRPr="00793960" w:rsidRDefault="005A1575" w:rsidP="00B414F4">
            <w:pPr>
              <w:spacing w:line="276" w:lineRule="auto"/>
              <w:jc w:val="center"/>
              <w:rPr>
                <w:sz w:val="18"/>
                <w:szCs w:val="18"/>
              </w:rPr>
            </w:pPr>
            <w:r w:rsidRPr="00793960">
              <w:rPr>
                <w:sz w:val="18"/>
                <w:szCs w:val="18"/>
              </w:rPr>
              <w:t>100,2</w:t>
            </w:r>
          </w:p>
        </w:tc>
        <w:tc>
          <w:tcPr>
            <w:tcW w:w="993" w:type="dxa"/>
          </w:tcPr>
          <w:p w:rsidR="005A1575" w:rsidRPr="00793960" w:rsidRDefault="005A1575" w:rsidP="00B414F4">
            <w:pPr>
              <w:spacing w:line="276" w:lineRule="auto"/>
              <w:jc w:val="center"/>
              <w:rPr>
                <w:sz w:val="18"/>
                <w:szCs w:val="18"/>
              </w:rPr>
            </w:pPr>
            <w:r w:rsidRPr="00793960">
              <w:rPr>
                <w:sz w:val="18"/>
                <w:szCs w:val="18"/>
              </w:rPr>
              <w:t>689,6</w:t>
            </w:r>
          </w:p>
        </w:tc>
        <w:tc>
          <w:tcPr>
            <w:tcW w:w="1044" w:type="dxa"/>
          </w:tcPr>
          <w:p w:rsidR="005A1575" w:rsidRPr="00793960" w:rsidRDefault="005A1575" w:rsidP="00B414F4">
            <w:pPr>
              <w:spacing w:line="276" w:lineRule="auto"/>
              <w:jc w:val="center"/>
              <w:rPr>
                <w:sz w:val="18"/>
                <w:szCs w:val="18"/>
              </w:rPr>
            </w:pPr>
            <w:r w:rsidRPr="00793960">
              <w:rPr>
                <w:sz w:val="18"/>
                <w:szCs w:val="18"/>
              </w:rPr>
              <w:t>99,5</w:t>
            </w:r>
          </w:p>
        </w:tc>
        <w:tc>
          <w:tcPr>
            <w:tcW w:w="798" w:type="dxa"/>
          </w:tcPr>
          <w:p w:rsidR="005A1575" w:rsidRPr="00793960" w:rsidRDefault="005A1575" w:rsidP="00B414F4">
            <w:pPr>
              <w:spacing w:line="276" w:lineRule="auto"/>
              <w:jc w:val="center"/>
              <w:rPr>
                <w:sz w:val="18"/>
                <w:szCs w:val="18"/>
              </w:rPr>
            </w:pPr>
            <w:r w:rsidRPr="00793960">
              <w:rPr>
                <w:sz w:val="18"/>
                <w:szCs w:val="18"/>
              </w:rPr>
              <w:t>163,0</w:t>
            </w:r>
          </w:p>
        </w:tc>
        <w:tc>
          <w:tcPr>
            <w:tcW w:w="1178" w:type="dxa"/>
          </w:tcPr>
          <w:p w:rsidR="005A1575" w:rsidRPr="00793960" w:rsidRDefault="005A1575" w:rsidP="00B414F4">
            <w:pPr>
              <w:spacing w:line="276" w:lineRule="auto"/>
              <w:jc w:val="center"/>
              <w:rPr>
                <w:sz w:val="18"/>
                <w:szCs w:val="18"/>
              </w:rPr>
            </w:pPr>
            <w:r w:rsidRPr="00793960">
              <w:rPr>
                <w:sz w:val="18"/>
                <w:szCs w:val="18"/>
              </w:rPr>
              <w:t>98,9</w:t>
            </w:r>
          </w:p>
        </w:tc>
      </w:tr>
      <w:tr w:rsidR="005A1575" w:rsidRPr="00793960" w:rsidTr="00366632">
        <w:trPr>
          <w:trHeight w:val="132"/>
          <w:jc w:val="center"/>
        </w:trPr>
        <w:tc>
          <w:tcPr>
            <w:tcW w:w="3529" w:type="dxa"/>
          </w:tcPr>
          <w:p w:rsidR="005A1575" w:rsidRPr="00793960" w:rsidRDefault="005A1575" w:rsidP="00B414F4">
            <w:pPr>
              <w:spacing w:line="276" w:lineRule="auto"/>
              <w:rPr>
                <w:b/>
                <w:sz w:val="18"/>
                <w:szCs w:val="18"/>
              </w:rPr>
            </w:pPr>
            <w:r w:rsidRPr="00793960">
              <w:rPr>
                <w:b/>
                <w:sz w:val="18"/>
                <w:szCs w:val="18"/>
              </w:rPr>
              <w:t>Республика Ингушетия</w:t>
            </w:r>
          </w:p>
        </w:tc>
        <w:tc>
          <w:tcPr>
            <w:tcW w:w="941" w:type="dxa"/>
          </w:tcPr>
          <w:p w:rsidR="005A1575" w:rsidRPr="00793960" w:rsidRDefault="005A1575" w:rsidP="00B414F4">
            <w:pPr>
              <w:spacing w:line="276" w:lineRule="auto"/>
              <w:jc w:val="center"/>
              <w:rPr>
                <w:b/>
                <w:sz w:val="18"/>
                <w:szCs w:val="18"/>
              </w:rPr>
            </w:pPr>
            <w:r w:rsidRPr="00793960">
              <w:rPr>
                <w:b/>
                <w:sz w:val="18"/>
                <w:szCs w:val="18"/>
              </w:rPr>
              <w:t>6,2</w:t>
            </w:r>
          </w:p>
        </w:tc>
        <w:tc>
          <w:tcPr>
            <w:tcW w:w="1185" w:type="dxa"/>
          </w:tcPr>
          <w:p w:rsidR="005A1575" w:rsidRPr="00793960" w:rsidRDefault="005A1575" w:rsidP="00B414F4">
            <w:pPr>
              <w:spacing w:line="276" w:lineRule="auto"/>
              <w:jc w:val="center"/>
              <w:rPr>
                <w:b/>
                <w:sz w:val="18"/>
                <w:szCs w:val="18"/>
              </w:rPr>
            </w:pPr>
            <w:r w:rsidRPr="00793960">
              <w:rPr>
                <w:b/>
                <w:sz w:val="18"/>
                <w:szCs w:val="18"/>
              </w:rPr>
              <w:t>105,8</w:t>
            </w:r>
          </w:p>
        </w:tc>
        <w:tc>
          <w:tcPr>
            <w:tcW w:w="993" w:type="dxa"/>
          </w:tcPr>
          <w:p w:rsidR="005A1575" w:rsidRPr="00793960" w:rsidRDefault="005A1575" w:rsidP="00B414F4">
            <w:pPr>
              <w:spacing w:line="276" w:lineRule="auto"/>
              <w:jc w:val="center"/>
              <w:rPr>
                <w:b/>
                <w:sz w:val="18"/>
                <w:szCs w:val="18"/>
              </w:rPr>
            </w:pPr>
            <w:r w:rsidRPr="00793960">
              <w:rPr>
                <w:b/>
                <w:sz w:val="18"/>
                <w:szCs w:val="18"/>
              </w:rPr>
              <w:t>94,4</w:t>
            </w:r>
          </w:p>
        </w:tc>
        <w:tc>
          <w:tcPr>
            <w:tcW w:w="1044" w:type="dxa"/>
          </w:tcPr>
          <w:p w:rsidR="005A1575" w:rsidRPr="00793960" w:rsidRDefault="005A1575" w:rsidP="00B414F4">
            <w:pPr>
              <w:spacing w:line="276" w:lineRule="auto"/>
              <w:jc w:val="center"/>
              <w:rPr>
                <w:b/>
                <w:sz w:val="18"/>
                <w:szCs w:val="18"/>
              </w:rPr>
            </w:pPr>
            <w:r w:rsidRPr="00793960">
              <w:rPr>
                <w:b/>
                <w:sz w:val="18"/>
                <w:szCs w:val="18"/>
              </w:rPr>
              <w:t>115,0</w:t>
            </w:r>
          </w:p>
        </w:tc>
        <w:tc>
          <w:tcPr>
            <w:tcW w:w="798" w:type="dxa"/>
          </w:tcPr>
          <w:p w:rsidR="005A1575" w:rsidRPr="00793960" w:rsidRDefault="005A1575" w:rsidP="00B414F4">
            <w:pPr>
              <w:spacing w:line="276" w:lineRule="auto"/>
              <w:jc w:val="center"/>
              <w:rPr>
                <w:b/>
                <w:sz w:val="18"/>
                <w:szCs w:val="18"/>
              </w:rPr>
            </w:pPr>
            <w:r w:rsidRPr="00793960">
              <w:rPr>
                <w:b/>
                <w:sz w:val="18"/>
                <w:szCs w:val="18"/>
              </w:rPr>
              <w:t>18,8</w:t>
            </w:r>
          </w:p>
        </w:tc>
        <w:tc>
          <w:tcPr>
            <w:tcW w:w="1178" w:type="dxa"/>
          </w:tcPr>
          <w:p w:rsidR="005A1575" w:rsidRPr="00793960" w:rsidRDefault="005A1575" w:rsidP="00B414F4">
            <w:pPr>
              <w:spacing w:line="276" w:lineRule="auto"/>
              <w:jc w:val="center"/>
              <w:rPr>
                <w:b/>
                <w:sz w:val="18"/>
                <w:szCs w:val="18"/>
              </w:rPr>
            </w:pPr>
            <w:r w:rsidRPr="00793960">
              <w:rPr>
                <w:b/>
                <w:sz w:val="18"/>
                <w:szCs w:val="18"/>
              </w:rPr>
              <w:t>105,2</w:t>
            </w:r>
          </w:p>
        </w:tc>
      </w:tr>
      <w:tr w:rsidR="005A1575" w:rsidRPr="00793960" w:rsidTr="00366632">
        <w:trPr>
          <w:trHeight w:val="59"/>
          <w:jc w:val="center"/>
        </w:trPr>
        <w:tc>
          <w:tcPr>
            <w:tcW w:w="3529" w:type="dxa"/>
          </w:tcPr>
          <w:p w:rsidR="005A1575" w:rsidRPr="00793960" w:rsidRDefault="005A1575" w:rsidP="00B414F4">
            <w:pPr>
              <w:spacing w:line="276" w:lineRule="auto"/>
              <w:rPr>
                <w:sz w:val="18"/>
                <w:szCs w:val="18"/>
              </w:rPr>
            </w:pPr>
            <w:r w:rsidRPr="00793960">
              <w:rPr>
                <w:sz w:val="18"/>
                <w:szCs w:val="18"/>
              </w:rPr>
              <w:t>Кабардино–Балкарская Республика</w:t>
            </w:r>
          </w:p>
        </w:tc>
        <w:tc>
          <w:tcPr>
            <w:tcW w:w="941" w:type="dxa"/>
          </w:tcPr>
          <w:p w:rsidR="005A1575" w:rsidRPr="00793960" w:rsidRDefault="005A1575" w:rsidP="00B414F4">
            <w:pPr>
              <w:spacing w:line="276" w:lineRule="auto"/>
              <w:jc w:val="center"/>
              <w:rPr>
                <w:sz w:val="18"/>
                <w:szCs w:val="18"/>
              </w:rPr>
            </w:pPr>
            <w:r w:rsidRPr="00793960">
              <w:rPr>
                <w:sz w:val="18"/>
                <w:szCs w:val="18"/>
              </w:rPr>
              <w:t>70,7</w:t>
            </w:r>
          </w:p>
        </w:tc>
        <w:tc>
          <w:tcPr>
            <w:tcW w:w="1185" w:type="dxa"/>
          </w:tcPr>
          <w:p w:rsidR="005A1575" w:rsidRPr="00793960" w:rsidRDefault="005A1575" w:rsidP="00B414F4">
            <w:pPr>
              <w:spacing w:line="276" w:lineRule="auto"/>
              <w:jc w:val="center"/>
              <w:rPr>
                <w:sz w:val="18"/>
                <w:szCs w:val="18"/>
              </w:rPr>
            </w:pPr>
            <w:r w:rsidRPr="00793960">
              <w:rPr>
                <w:sz w:val="18"/>
                <w:szCs w:val="18"/>
              </w:rPr>
              <w:t>93,8</w:t>
            </w:r>
          </w:p>
        </w:tc>
        <w:tc>
          <w:tcPr>
            <w:tcW w:w="993" w:type="dxa"/>
          </w:tcPr>
          <w:p w:rsidR="005A1575" w:rsidRPr="00793960" w:rsidRDefault="005A1575" w:rsidP="00B414F4">
            <w:pPr>
              <w:spacing w:line="276" w:lineRule="auto"/>
              <w:jc w:val="center"/>
              <w:rPr>
                <w:sz w:val="18"/>
                <w:szCs w:val="18"/>
              </w:rPr>
            </w:pPr>
            <w:r w:rsidRPr="00793960">
              <w:rPr>
                <w:sz w:val="18"/>
                <w:szCs w:val="18"/>
              </w:rPr>
              <w:t>381,3</w:t>
            </w:r>
          </w:p>
        </w:tc>
        <w:tc>
          <w:tcPr>
            <w:tcW w:w="1044" w:type="dxa"/>
          </w:tcPr>
          <w:p w:rsidR="005A1575" w:rsidRPr="00793960" w:rsidRDefault="005A1575" w:rsidP="00B414F4">
            <w:pPr>
              <w:spacing w:line="276" w:lineRule="auto"/>
              <w:jc w:val="center"/>
              <w:rPr>
                <w:sz w:val="18"/>
                <w:szCs w:val="18"/>
              </w:rPr>
            </w:pPr>
            <w:r w:rsidRPr="00793960">
              <w:rPr>
                <w:sz w:val="18"/>
                <w:szCs w:val="18"/>
              </w:rPr>
              <w:t>102,8</w:t>
            </w:r>
          </w:p>
        </w:tc>
        <w:tc>
          <w:tcPr>
            <w:tcW w:w="798" w:type="dxa"/>
          </w:tcPr>
          <w:p w:rsidR="005A1575" w:rsidRPr="00793960" w:rsidRDefault="005A1575" w:rsidP="00B414F4">
            <w:pPr>
              <w:spacing w:line="276" w:lineRule="auto"/>
              <w:jc w:val="center"/>
              <w:rPr>
                <w:sz w:val="18"/>
                <w:szCs w:val="18"/>
              </w:rPr>
            </w:pPr>
            <w:r w:rsidRPr="00793960">
              <w:rPr>
                <w:sz w:val="18"/>
                <w:szCs w:val="18"/>
              </w:rPr>
              <w:t>155,6</w:t>
            </w:r>
          </w:p>
        </w:tc>
        <w:tc>
          <w:tcPr>
            <w:tcW w:w="1178" w:type="dxa"/>
          </w:tcPr>
          <w:p w:rsidR="005A1575" w:rsidRPr="00793960" w:rsidRDefault="005A1575" w:rsidP="00B414F4">
            <w:pPr>
              <w:spacing w:line="276" w:lineRule="auto"/>
              <w:jc w:val="center"/>
              <w:rPr>
                <w:sz w:val="18"/>
                <w:szCs w:val="18"/>
              </w:rPr>
            </w:pPr>
            <w:r w:rsidRPr="00793960">
              <w:rPr>
                <w:sz w:val="18"/>
                <w:szCs w:val="18"/>
              </w:rPr>
              <w:t>98,0</w:t>
            </w:r>
          </w:p>
        </w:tc>
      </w:tr>
      <w:tr w:rsidR="005A1575" w:rsidRPr="00793960" w:rsidTr="00366632">
        <w:trPr>
          <w:trHeight w:val="59"/>
          <w:jc w:val="center"/>
        </w:trPr>
        <w:tc>
          <w:tcPr>
            <w:tcW w:w="3529" w:type="dxa"/>
          </w:tcPr>
          <w:p w:rsidR="005A1575" w:rsidRPr="00793960" w:rsidRDefault="005A1575" w:rsidP="00B414F4">
            <w:pPr>
              <w:spacing w:line="276" w:lineRule="auto"/>
              <w:rPr>
                <w:sz w:val="18"/>
                <w:szCs w:val="18"/>
              </w:rPr>
            </w:pPr>
            <w:r w:rsidRPr="00793960">
              <w:rPr>
                <w:sz w:val="18"/>
                <w:szCs w:val="18"/>
              </w:rPr>
              <w:t>Карачаево–Черкесская Республика</w:t>
            </w:r>
          </w:p>
        </w:tc>
        <w:tc>
          <w:tcPr>
            <w:tcW w:w="941" w:type="dxa"/>
          </w:tcPr>
          <w:p w:rsidR="005A1575" w:rsidRPr="00793960" w:rsidRDefault="005A1575" w:rsidP="00B414F4">
            <w:pPr>
              <w:spacing w:line="276" w:lineRule="auto"/>
              <w:jc w:val="center"/>
              <w:rPr>
                <w:sz w:val="18"/>
                <w:szCs w:val="18"/>
              </w:rPr>
            </w:pPr>
            <w:r w:rsidRPr="00793960">
              <w:rPr>
                <w:sz w:val="18"/>
                <w:szCs w:val="18"/>
              </w:rPr>
              <w:t>37,3</w:t>
            </w:r>
          </w:p>
        </w:tc>
        <w:tc>
          <w:tcPr>
            <w:tcW w:w="1185" w:type="dxa"/>
          </w:tcPr>
          <w:p w:rsidR="005A1575" w:rsidRPr="00793960" w:rsidRDefault="005A1575" w:rsidP="00B414F4">
            <w:pPr>
              <w:spacing w:line="276" w:lineRule="auto"/>
              <w:jc w:val="center"/>
              <w:rPr>
                <w:sz w:val="18"/>
                <w:szCs w:val="18"/>
              </w:rPr>
            </w:pPr>
            <w:r w:rsidRPr="00793960">
              <w:rPr>
                <w:sz w:val="18"/>
                <w:szCs w:val="18"/>
              </w:rPr>
              <w:t>102,0</w:t>
            </w:r>
          </w:p>
        </w:tc>
        <w:tc>
          <w:tcPr>
            <w:tcW w:w="993" w:type="dxa"/>
          </w:tcPr>
          <w:p w:rsidR="005A1575" w:rsidRPr="00793960" w:rsidRDefault="005A1575" w:rsidP="00B414F4">
            <w:pPr>
              <w:spacing w:line="276" w:lineRule="auto"/>
              <w:jc w:val="center"/>
              <w:rPr>
                <w:sz w:val="18"/>
                <w:szCs w:val="18"/>
              </w:rPr>
            </w:pPr>
            <w:r w:rsidRPr="00793960">
              <w:rPr>
                <w:sz w:val="18"/>
                <w:szCs w:val="18"/>
              </w:rPr>
              <w:t>154,1</w:t>
            </w:r>
          </w:p>
        </w:tc>
        <w:tc>
          <w:tcPr>
            <w:tcW w:w="1044" w:type="dxa"/>
          </w:tcPr>
          <w:p w:rsidR="005A1575" w:rsidRPr="00793960" w:rsidRDefault="005A1575" w:rsidP="00B414F4">
            <w:pPr>
              <w:spacing w:line="276" w:lineRule="auto"/>
              <w:jc w:val="center"/>
              <w:rPr>
                <w:sz w:val="18"/>
                <w:szCs w:val="18"/>
              </w:rPr>
            </w:pPr>
            <w:r w:rsidRPr="00793960">
              <w:rPr>
                <w:sz w:val="18"/>
                <w:szCs w:val="18"/>
              </w:rPr>
              <w:t>101,6</w:t>
            </w:r>
          </w:p>
        </w:tc>
        <w:tc>
          <w:tcPr>
            <w:tcW w:w="798" w:type="dxa"/>
          </w:tcPr>
          <w:p w:rsidR="005A1575" w:rsidRPr="00793960" w:rsidRDefault="005A1575" w:rsidP="00B414F4">
            <w:pPr>
              <w:spacing w:line="276" w:lineRule="auto"/>
              <w:jc w:val="center"/>
              <w:rPr>
                <w:sz w:val="18"/>
                <w:szCs w:val="18"/>
              </w:rPr>
            </w:pPr>
            <w:r w:rsidRPr="00793960">
              <w:rPr>
                <w:sz w:val="18"/>
                <w:szCs w:val="18"/>
              </w:rPr>
              <w:t>64,1</w:t>
            </w:r>
          </w:p>
        </w:tc>
        <w:tc>
          <w:tcPr>
            <w:tcW w:w="1178" w:type="dxa"/>
          </w:tcPr>
          <w:p w:rsidR="005A1575" w:rsidRPr="00793960" w:rsidRDefault="005A1575" w:rsidP="00B414F4">
            <w:pPr>
              <w:spacing w:line="276" w:lineRule="auto"/>
              <w:jc w:val="center"/>
              <w:rPr>
                <w:sz w:val="18"/>
                <w:szCs w:val="18"/>
              </w:rPr>
            </w:pPr>
            <w:r w:rsidRPr="00793960">
              <w:rPr>
                <w:sz w:val="18"/>
                <w:szCs w:val="18"/>
              </w:rPr>
              <w:t>96,7</w:t>
            </w:r>
          </w:p>
        </w:tc>
      </w:tr>
      <w:tr w:rsidR="005A1575" w:rsidRPr="00793960" w:rsidTr="00366632">
        <w:trPr>
          <w:trHeight w:val="59"/>
          <w:jc w:val="center"/>
        </w:trPr>
        <w:tc>
          <w:tcPr>
            <w:tcW w:w="3529" w:type="dxa"/>
          </w:tcPr>
          <w:p w:rsidR="005A1575" w:rsidRPr="00793960" w:rsidRDefault="005A1575" w:rsidP="00B414F4">
            <w:pPr>
              <w:spacing w:line="276" w:lineRule="auto"/>
              <w:rPr>
                <w:sz w:val="18"/>
                <w:szCs w:val="18"/>
                <w:vertAlign w:val="superscript"/>
              </w:rPr>
            </w:pPr>
            <w:r w:rsidRPr="00793960">
              <w:rPr>
                <w:sz w:val="18"/>
                <w:szCs w:val="18"/>
              </w:rPr>
              <w:t>Республика Северная Осетия–Алания</w:t>
            </w:r>
          </w:p>
        </w:tc>
        <w:tc>
          <w:tcPr>
            <w:tcW w:w="941" w:type="dxa"/>
          </w:tcPr>
          <w:p w:rsidR="005A1575" w:rsidRPr="00793960" w:rsidRDefault="005A1575" w:rsidP="00B414F4">
            <w:pPr>
              <w:spacing w:line="276" w:lineRule="auto"/>
              <w:jc w:val="center"/>
              <w:rPr>
                <w:sz w:val="18"/>
                <w:szCs w:val="18"/>
              </w:rPr>
            </w:pPr>
            <w:r w:rsidRPr="00793960">
              <w:rPr>
                <w:sz w:val="18"/>
                <w:szCs w:val="18"/>
              </w:rPr>
              <w:t>28,5</w:t>
            </w:r>
          </w:p>
        </w:tc>
        <w:tc>
          <w:tcPr>
            <w:tcW w:w="1185" w:type="dxa"/>
          </w:tcPr>
          <w:p w:rsidR="005A1575" w:rsidRPr="00793960" w:rsidRDefault="005A1575" w:rsidP="00B414F4">
            <w:pPr>
              <w:spacing w:line="276" w:lineRule="auto"/>
              <w:jc w:val="center"/>
              <w:rPr>
                <w:sz w:val="18"/>
                <w:szCs w:val="18"/>
              </w:rPr>
            </w:pPr>
            <w:r w:rsidRPr="00793960">
              <w:rPr>
                <w:sz w:val="18"/>
                <w:szCs w:val="18"/>
              </w:rPr>
              <w:t>107,2</w:t>
            </w:r>
          </w:p>
        </w:tc>
        <w:tc>
          <w:tcPr>
            <w:tcW w:w="993" w:type="dxa"/>
          </w:tcPr>
          <w:p w:rsidR="005A1575" w:rsidRPr="00793960" w:rsidRDefault="005A1575" w:rsidP="00B414F4">
            <w:pPr>
              <w:spacing w:line="276" w:lineRule="auto"/>
              <w:jc w:val="center"/>
              <w:rPr>
                <w:sz w:val="18"/>
                <w:szCs w:val="18"/>
              </w:rPr>
            </w:pPr>
            <w:r w:rsidRPr="00793960">
              <w:rPr>
                <w:sz w:val="18"/>
                <w:szCs w:val="18"/>
              </w:rPr>
              <w:t>150,8</w:t>
            </w:r>
          </w:p>
        </w:tc>
        <w:tc>
          <w:tcPr>
            <w:tcW w:w="1044" w:type="dxa"/>
          </w:tcPr>
          <w:p w:rsidR="005A1575" w:rsidRPr="00793960" w:rsidRDefault="005A1575" w:rsidP="00B414F4">
            <w:pPr>
              <w:spacing w:line="276" w:lineRule="auto"/>
              <w:jc w:val="center"/>
              <w:rPr>
                <w:sz w:val="18"/>
                <w:szCs w:val="18"/>
              </w:rPr>
            </w:pPr>
            <w:r w:rsidRPr="00793960">
              <w:rPr>
                <w:sz w:val="18"/>
                <w:szCs w:val="18"/>
              </w:rPr>
              <w:t>106,7</w:t>
            </w:r>
          </w:p>
        </w:tc>
        <w:tc>
          <w:tcPr>
            <w:tcW w:w="798" w:type="dxa"/>
          </w:tcPr>
          <w:p w:rsidR="005A1575" w:rsidRPr="00793960" w:rsidRDefault="005A1575" w:rsidP="00B414F4">
            <w:pPr>
              <w:spacing w:line="276" w:lineRule="auto"/>
              <w:jc w:val="center"/>
              <w:rPr>
                <w:sz w:val="18"/>
                <w:szCs w:val="18"/>
              </w:rPr>
            </w:pPr>
            <w:r w:rsidRPr="00793960">
              <w:rPr>
                <w:sz w:val="18"/>
                <w:szCs w:val="18"/>
              </w:rPr>
              <w:t>61,4</w:t>
            </w:r>
          </w:p>
        </w:tc>
        <w:tc>
          <w:tcPr>
            <w:tcW w:w="1178" w:type="dxa"/>
          </w:tcPr>
          <w:p w:rsidR="005A1575" w:rsidRPr="00793960" w:rsidRDefault="005A1575" w:rsidP="00B414F4">
            <w:pPr>
              <w:spacing w:line="276" w:lineRule="auto"/>
              <w:jc w:val="center"/>
              <w:rPr>
                <w:sz w:val="18"/>
                <w:szCs w:val="18"/>
              </w:rPr>
            </w:pPr>
            <w:r w:rsidRPr="00793960">
              <w:rPr>
                <w:sz w:val="18"/>
                <w:szCs w:val="18"/>
              </w:rPr>
              <w:t>120,7</w:t>
            </w:r>
          </w:p>
        </w:tc>
      </w:tr>
      <w:tr w:rsidR="005A1575" w:rsidRPr="00793960" w:rsidTr="00366632">
        <w:trPr>
          <w:trHeight w:val="132"/>
          <w:jc w:val="center"/>
        </w:trPr>
        <w:tc>
          <w:tcPr>
            <w:tcW w:w="3529" w:type="dxa"/>
          </w:tcPr>
          <w:p w:rsidR="005A1575" w:rsidRPr="00793960" w:rsidRDefault="005A1575" w:rsidP="00B414F4">
            <w:pPr>
              <w:spacing w:line="276" w:lineRule="auto"/>
              <w:rPr>
                <w:sz w:val="18"/>
                <w:szCs w:val="18"/>
              </w:rPr>
            </w:pPr>
            <w:r w:rsidRPr="00793960">
              <w:rPr>
                <w:sz w:val="18"/>
                <w:szCs w:val="18"/>
              </w:rPr>
              <w:t>Чеченская Республика</w:t>
            </w:r>
          </w:p>
        </w:tc>
        <w:tc>
          <w:tcPr>
            <w:tcW w:w="941" w:type="dxa"/>
          </w:tcPr>
          <w:p w:rsidR="005A1575" w:rsidRPr="00793960" w:rsidRDefault="005A1575" w:rsidP="00B414F4">
            <w:pPr>
              <w:spacing w:line="276" w:lineRule="auto"/>
              <w:jc w:val="center"/>
              <w:rPr>
                <w:sz w:val="18"/>
                <w:szCs w:val="18"/>
              </w:rPr>
            </w:pPr>
            <w:r w:rsidRPr="00793960">
              <w:rPr>
                <w:sz w:val="18"/>
                <w:szCs w:val="18"/>
              </w:rPr>
              <w:t>34,2</w:t>
            </w:r>
          </w:p>
        </w:tc>
        <w:tc>
          <w:tcPr>
            <w:tcW w:w="1185" w:type="dxa"/>
          </w:tcPr>
          <w:p w:rsidR="005A1575" w:rsidRPr="00793960" w:rsidRDefault="005A1575" w:rsidP="00B414F4">
            <w:pPr>
              <w:spacing w:line="276" w:lineRule="auto"/>
              <w:jc w:val="center"/>
              <w:rPr>
                <w:sz w:val="18"/>
                <w:szCs w:val="18"/>
              </w:rPr>
            </w:pPr>
            <w:r w:rsidRPr="00793960">
              <w:rPr>
                <w:sz w:val="18"/>
                <w:szCs w:val="18"/>
              </w:rPr>
              <w:t>100,7</w:t>
            </w:r>
          </w:p>
        </w:tc>
        <w:tc>
          <w:tcPr>
            <w:tcW w:w="993" w:type="dxa"/>
          </w:tcPr>
          <w:p w:rsidR="005A1575" w:rsidRPr="00793960" w:rsidRDefault="005A1575" w:rsidP="00B414F4">
            <w:pPr>
              <w:spacing w:line="276" w:lineRule="auto"/>
              <w:jc w:val="center"/>
              <w:rPr>
                <w:sz w:val="18"/>
                <w:szCs w:val="18"/>
              </w:rPr>
            </w:pPr>
            <w:r w:rsidRPr="00793960">
              <w:rPr>
                <w:sz w:val="18"/>
                <w:szCs w:val="18"/>
              </w:rPr>
              <w:t>227,1</w:t>
            </w:r>
          </w:p>
        </w:tc>
        <w:tc>
          <w:tcPr>
            <w:tcW w:w="1044" w:type="dxa"/>
          </w:tcPr>
          <w:p w:rsidR="005A1575" w:rsidRPr="00793960" w:rsidRDefault="005A1575" w:rsidP="00B414F4">
            <w:pPr>
              <w:spacing w:line="276" w:lineRule="auto"/>
              <w:jc w:val="center"/>
              <w:rPr>
                <w:sz w:val="18"/>
                <w:szCs w:val="18"/>
              </w:rPr>
            </w:pPr>
            <w:r w:rsidRPr="00793960">
              <w:rPr>
                <w:sz w:val="18"/>
                <w:szCs w:val="18"/>
              </w:rPr>
              <w:t>100,0</w:t>
            </w:r>
          </w:p>
        </w:tc>
        <w:tc>
          <w:tcPr>
            <w:tcW w:w="798" w:type="dxa"/>
          </w:tcPr>
          <w:p w:rsidR="005A1575" w:rsidRPr="00793960" w:rsidRDefault="005A1575" w:rsidP="00B414F4">
            <w:pPr>
              <w:spacing w:line="276" w:lineRule="auto"/>
              <w:jc w:val="center"/>
              <w:rPr>
                <w:sz w:val="18"/>
                <w:szCs w:val="18"/>
              </w:rPr>
            </w:pPr>
            <w:r w:rsidRPr="00793960">
              <w:rPr>
                <w:sz w:val="18"/>
                <w:szCs w:val="18"/>
              </w:rPr>
              <w:t>92,5</w:t>
            </w:r>
          </w:p>
        </w:tc>
        <w:tc>
          <w:tcPr>
            <w:tcW w:w="1178" w:type="dxa"/>
          </w:tcPr>
          <w:p w:rsidR="005A1575" w:rsidRPr="00793960" w:rsidRDefault="005A1575" w:rsidP="00B414F4">
            <w:pPr>
              <w:spacing w:line="276" w:lineRule="auto"/>
              <w:jc w:val="center"/>
              <w:rPr>
                <w:sz w:val="18"/>
                <w:szCs w:val="18"/>
              </w:rPr>
            </w:pPr>
            <w:r w:rsidRPr="00793960">
              <w:rPr>
                <w:sz w:val="18"/>
                <w:szCs w:val="18"/>
              </w:rPr>
              <w:t>100,3</w:t>
            </w:r>
          </w:p>
        </w:tc>
      </w:tr>
      <w:tr w:rsidR="005A1575" w:rsidRPr="00793960" w:rsidTr="00366632">
        <w:trPr>
          <w:trHeight w:val="140"/>
          <w:jc w:val="center"/>
        </w:trPr>
        <w:tc>
          <w:tcPr>
            <w:tcW w:w="3529" w:type="dxa"/>
          </w:tcPr>
          <w:p w:rsidR="005A1575" w:rsidRPr="00793960" w:rsidRDefault="005A1575" w:rsidP="00B414F4">
            <w:pPr>
              <w:spacing w:line="276" w:lineRule="auto"/>
              <w:rPr>
                <w:sz w:val="18"/>
                <w:szCs w:val="18"/>
              </w:rPr>
            </w:pPr>
            <w:r w:rsidRPr="00793960">
              <w:rPr>
                <w:sz w:val="18"/>
                <w:szCs w:val="18"/>
              </w:rPr>
              <w:t>Ставропольский край</w:t>
            </w:r>
          </w:p>
        </w:tc>
        <w:tc>
          <w:tcPr>
            <w:tcW w:w="941" w:type="dxa"/>
          </w:tcPr>
          <w:p w:rsidR="005A1575" w:rsidRPr="00793960" w:rsidRDefault="005A1575" w:rsidP="00B414F4">
            <w:pPr>
              <w:spacing w:line="276" w:lineRule="auto"/>
              <w:jc w:val="center"/>
              <w:rPr>
                <w:sz w:val="18"/>
                <w:szCs w:val="18"/>
              </w:rPr>
            </w:pPr>
            <w:r w:rsidRPr="00793960">
              <w:rPr>
                <w:sz w:val="18"/>
                <w:szCs w:val="18"/>
              </w:rPr>
              <w:t>391,5</w:t>
            </w:r>
          </w:p>
        </w:tc>
        <w:tc>
          <w:tcPr>
            <w:tcW w:w="1185" w:type="dxa"/>
          </w:tcPr>
          <w:p w:rsidR="005A1575" w:rsidRPr="00793960" w:rsidRDefault="005A1575" w:rsidP="00B414F4">
            <w:pPr>
              <w:spacing w:line="276" w:lineRule="auto"/>
              <w:jc w:val="center"/>
              <w:rPr>
                <w:sz w:val="18"/>
                <w:szCs w:val="18"/>
              </w:rPr>
            </w:pPr>
            <w:r w:rsidRPr="00793960">
              <w:rPr>
                <w:sz w:val="18"/>
                <w:szCs w:val="18"/>
              </w:rPr>
              <w:t>94,3</w:t>
            </w:r>
          </w:p>
        </w:tc>
        <w:tc>
          <w:tcPr>
            <w:tcW w:w="993" w:type="dxa"/>
          </w:tcPr>
          <w:p w:rsidR="005A1575" w:rsidRPr="00793960" w:rsidRDefault="005A1575" w:rsidP="00B414F4">
            <w:pPr>
              <w:spacing w:line="276" w:lineRule="auto"/>
              <w:jc w:val="center"/>
              <w:rPr>
                <w:sz w:val="18"/>
                <w:szCs w:val="18"/>
              </w:rPr>
            </w:pPr>
            <w:r w:rsidRPr="00793960">
              <w:rPr>
                <w:sz w:val="18"/>
                <w:szCs w:val="18"/>
              </w:rPr>
              <w:t>374,9</w:t>
            </w:r>
          </w:p>
        </w:tc>
        <w:tc>
          <w:tcPr>
            <w:tcW w:w="1044" w:type="dxa"/>
          </w:tcPr>
          <w:p w:rsidR="005A1575" w:rsidRPr="00793960" w:rsidRDefault="005A1575" w:rsidP="00B414F4">
            <w:pPr>
              <w:spacing w:line="276" w:lineRule="auto"/>
              <w:jc w:val="center"/>
              <w:rPr>
                <w:sz w:val="18"/>
                <w:szCs w:val="18"/>
              </w:rPr>
            </w:pPr>
            <w:r w:rsidRPr="00793960">
              <w:rPr>
                <w:sz w:val="18"/>
                <w:szCs w:val="18"/>
              </w:rPr>
              <w:t>99,2</w:t>
            </w:r>
          </w:p>
        </w:tc>
        <w:tc>
          <w:tcPr>
            <w:tcW w:w="798" w:type="dxa"/>
          </w:tcPr>
          <w:p w:rsidR="005A1575" w:rsidRPr="00793960" w:rsidRDefault="005A1575" w:rsidP="00B414F4">
            <w:pPr>
              <w:spacing w:line="276" w:lineRule="auto"/>
              <w:jc w:val="center"/>
              <w:rPr>
                <w:sz w:val="18"/>
                <w:szCs w:val="18"/>
              </w:rPr>
            </w:pPr>
            <w:r w:rsidRPr="00793960">
              <w:rPr>
                <w:sz w:val="18"/>
                <w:szCs w:val="18"/>
              </w:rPr>
              <w:t>650,0</w:t>
            </w:r>
          </w:p>
        </w:tc>
        <w:tc>
          <w:tcPr>
            <w:tcW w:w="1178" w:type="dxa"/>
          </w:tcPr>
          <w:p w:rsidR="005A1575" w:rsidRPr="00793960" w:rsidRDefault="005A1575" w:rsidP="00B414F4">
            <w:pPr>
              <w:spacing w:line="276" w:lineRule="auto"/>
              <w:jc w:val="center"/>
              <w:rPr>
                <w:sz w:val="18"/>
                <w:szCs w:val="18"/>
              </w:rPr>
            </w:pPr>
            <w:r w:rsidRPr="00793960">
              <w:rPr>
                <w:sz w:val="18"/>
                <w:szCs w:val="18"/>
              </w:rPr>
              <w:t>104,7</w:t>
            </w:r>
          </w:p>
        </w:tc>
      </w:tr>
    </w:tbl>
    <w:p w:rsidR="005A1575" w:rsidRPr="00793960" w:rsidRDefault="005A1575" w:rsidP="00B414F4">
      <w:pPr>
        <w:spacing w:line="276" w:lineRule="auto"/>
        <w:ind w:firstLine="709"/>
        <w:jc w:val="both"/>
        <w:rPr>
          <w:sz w:val="28"/>
          <w:szCs w:val="28"/>
        </w:rPr>
      </w:pPr>
    </w:p>
    <w:p w:rsidR="005A1575" w:rsidRPr="00793960" w:rsidRDefault="005A1575" w:rsidP="00B414F4">
      <w:pPr>
        <w:spacing w:line="276" w:lineRule="auto"/>
        <w:ind w:firstLine="709"/>
        <w:jc w:val="both"/>
        <w:rPr>
          <w:sz w:val="28"/>
          <w:szCs w:val="28"/>
        </w:rPr>
      </w:pPr>
      <w:r w:rsidRPr="00793960">
        <w:rPr>
          <w:sz w:val="28"/>
          <w:szCs w:val="28"/>
        </w:rPr>
        <w:t>За отчетный период производство скота и птицы на убой в живом весе в хозяйствах всех категорий увеличилось на 5,8% и составило 6,2 тыс. тонн, производство молока составило 94,4 тыс. тонн или 115,0%. Производство яиц увеличилось на 5,2% и составило 18,8 млн шт.</w:t>
      </w:r>
    </w:p>
    <w:p w:rsidR="005A1575" w:rsidRPr="00793960" w:rsidRDefault="005A1575" w:rsidP="00B414F4">
      <w:pPr>
        <w:spacing w:line="276" w:lineRule="auto"/>
        <w:ind w:firstLine="709"/>
        <w:jc w:val="both"/>
        <w:rPr>
          <w:color w:val="000000"/>
          <w:kern w:val="28"/>
          <w:sz w:val="28"/>
          <w:szCs w:val="28"/>
        </w:rPr>
      </w:pPr>
      <w:r w:rsidRPr="00793960">
        <w:rPr>
          <w:color w:val="000000"/>
          <w:kern w:val="28"/>
          <w:sz w:val="28"/>
          <w:szCs w:val="28"/>
        </w:rPr>
        <w:t xml:space="preserve">В «растениеводстве» в аграрном секторе республики продолжается уборка поздних сельхозкультур. В хозяйствах всех категорий на 01.10.2021г. намолочено зерна в весе после доработки (без кукурузы) – 38,5 тыс. тонн,  что на 3,5 тыс. тонн  больше аналогичного периода 2020 года. Собрано кукурузы – </w:t>
      </w:r>
      <w:r w:rsidRPr="00793960">
        <w:rPr>
          <w:color w:val="000000"/>
          <w:kern w:val="28"/>
          <w:sz w:val="28"/>
          <w:szCs w:val="28"/>
        </w:rPr>
        <w:lastRenderedPageBreak/>
        <w:t xml:space="preserve">5,0 тыс. тонн (в 2020 году – 5,3 тыс. тонн). </w:t>
      </w:r>
      <w:r w:rsidRPr="00793960">
        <w:rPr>
          <w:sz w:val="28"/>
          <w:szCs w:val="28"/>
        </w:rPr>
        <w:t>Картофеля накопано 32,0 тыс. тонн, что на 4,6% больше уровня 2020 года. Овощей собрано 2,1 тыс. тонн или 95,5% к уровню прошлого года.</w:t>
      </w:r>
    </w:p>
    <w:p w:rsidR="00F4693E" w:rsidRPr="00793960" w:rsidRDefault="00F4693E" w:rsidP="00B414F4">
      <w:pPr>
        <w:pStyle w:val="7"/>
        <w:shd w:val="clear" w:color="auto" w:fill="000099"/>
        <w:spacing w:before="0" w:after="0" w:line="276" w:lineRule="auto"/>
        <w:jc w:val="center"/>
        <w:rPr>
          <w:b/>
          <w:sz w:val="28"/>
          <w:szCs w:val="28"/>
        </w:rPr>
      </w:pPr>
      <w:r w:rsidRPr="00793960">
        <w:rPr>
          <w:b/>
          <w:sz w:val="28"/>
          <w:szCs w:val="28"/>
        </w:rPr>
        <w:t>Государственные и внебюджетные инвестиции</w:t>
      </w:r>
    </w:p>
    <w:p w:rsidR="00F4693E" w:rsidRPr="00793960" w:rsidRDefault="00F4693E" w:rsidP="00B414F4">
      <w:pPr>
        <w:autoSpaceDE w:val="0"/>
        <w:autoSpaceDN w:val="0"/>
        <w:adjustRightInd w:val="0"/>
        <w:spacing w:before="120" w:line="276" w:lineRule="auto"/>
        <w:jc w:val="center"/>
        <w:rPr>
          <w:b/>
          <w:bCs/>
          <w:color w:val="0000FF"/>
          <w:sz w:val="28"/>
          <w:szCs w:val="28"/>
        </w:rPr>
      </w:pPr>
      <w:r w:rsidRPr="00793960">
        <w:rPr>
          <w:b/>
          <w:bCs/>
          <w:color w:val="0000FF"/>
          <w:sz w:val="28"/>
          <w:szCs w:val="28"/>
        </w:rPr>
        <w:t>Государственные капитальные вложения</w:t>
      </w:r>
    </w:p>
    <w:p w:rsidR="00770ECE" w:rsidRPr="00793960" w:rsidRDefault="00770ECE" w:rsidP="00B414F4">
      <w:pPr>
        <w:spacing w:line="276" w:lineRule="auto"/>
        <w:ind w:firstLine="709"/>
        <w:jc w:val="both"/>
        <w:rPr>
          <w:sz w:val="28"/>
          <w:szCs w:val="28"/>
        </w:rPr>
      </w:pPr>
      <w:r w:rsidRPr="00793960">
        <w:rPr>
          <w:sz w:val="28"/>
          <w:szCs w:val="28"/>
        </w:rPr>
        <w:t xml:space="preserve">В 2021 году Республика Ингушетия участвует в реализации 20 государственных программ Российской Федерации, а также в реализации мероприятий по непрограммной части ФАИП. Общий объем предусмотренных средств на их реализацию составляет – 23 332,2 млн рублей, в том числе из федерального бюджета – 22 582,3 млн рублей, из республиканского бюджета – 749,8 млн рублей. Профинансировано за январь-сентябрь 2021 г. – 12342,1 млн рублей, что составляет 52,8 % от лимита, освоено – 12992,3 млн рублей, что составляет 55,6% от предусмотренных средств. </w:t>
      </w:r>
    </w:p>
    <w:p w:rsidR="00770ECE" w:rsidRPr="00793960" w:rsidRDefault="00770ECE" w:rsidP="00B414F4">
      <w:pPr>
        <w:spacing w:line="276" w:lineRule="auto"/>
        <w:ind w:firstLine="709"/>
        <w:jc w:val="both"/>
        <w:rPr>
          <w:sz w:val="28"/>
          <w:szCs w:val="22"/>
          <w:lang w:eastAsia="en-US"/>
        </w:rPr>
      </w:pPr>
      <w:r w:rsidRPr="00793960">
        <w:rPr>
          <w:sz w:val="28"/>
          <w:szCs w:val="28"/>
        </w:rPr>
        <w:t xml:space="preserve">В рамках реализации мероприятий по </w:t>
      </w:r>
      <w:r w:rsidRPr="00793960">
        <w:rPr>
          <w:b/>
          <w:sz w:val="28"/>
          <w:szCs w:val="28"/>
        </w:rPr>
        <w:t>непрограммной части ФАИП</w:t>
      </w:r>
      <w:r w:rsidRPr="00793960">
        <w:rPr>
          <w:sz w:val="28"/>
          <w:szCs w:val="28"/>
        </w:rPr>
        <w:t xml:space="preserve"> введется реконструкция участков автомобильной дороги Р-217 «Кавказ», субвенции на осуществление отдельных полномочий в области водных отношений (р. Кенч, с.п. Экажево), разработка ПСД на реконструкцию Алхан-Чуртского канала Алханчуртской межреспубликанской обводнительно-оросительной системы (3 этап). Всего на реализацию мероприятий предусмотрены средства из федерального бюджета в объеме 2262,8 млн рублей. На отчетную дату профинансировано 1658,0 млн рублей, освоено 1780,5 млн рублей, что составляет 107,3 % от профинансированных средств.</w:t>
      </w:r>
    </w:p>
    <w:p w:rsidR="00F4693E" w:rsidRPr="00793960" w:rsidRDefault="00F4693E" w:rsidP="00B414F4">
      <w:pPr>
        <w:spacing w:line="276" w:lineRule="auto"/>
        <w:ind w:firstLine="709"/>
        <w:jc w:val="center"/>
        <w:rPr>
          <w:b/>
          <w:color w:val="0000FF"/>
          <w:sz w:val="28"/>
          <w:szCs w:val="28"/>
        </w:rPr>
      </w:pPr>
      <w:r w:rsidRPr="00793960">
        <w:rPr>
          <w:b/>
          <w:color w:val="0000FF"/>
          <w:sz w:val="28"/>
          <w:szCs w:val="28"/>
        </w:rPr>
        <w:t>Внебюджетные инвестиции</w:t>
      </w:r>
    </w:p>
    <w:p w:rsidR="00246F37" w:rsidRPr="00793960" w:rsidRDefault="00246F37" w:rsidP="00B414F4">
      <w:pPr>
        <w:shd w:val="clear" w:color="auto" w:fill="FFFFFF"/>
        <w:spacing w:line="276" w:lineRule="auto"/>
        <w:ind w:firstLine="709"/>
        <w:jc w:val="both"/>
        <w:rPr>
          <w:rFonts w:eastAsia="Times New Roman"/>
          <w:color w:val="000000"/>
          <w:sz w:val="28"/>
          <w:szCs w:val="28"/>
        </w:rPr>
      </w:pPr>
      <w:r w:rsidRPr="00793960">
        <w:rPr>
          <w:rFonts w:eastAsia="Times New Roman"/>
          <w:color w:val="000000"/>
          <w:sz w:val="28"/>
          <w:szCs w:val="28"/>
        </w:rPr>
        <w:t>В</w:t>
      </w:r>
      <w:r w:rsidRPr="00793960">
        <w:rPr>
          <w:rFonts w:eastAsia="Times New Roman"/>
          <w:color w:val="0D0D0D"/>
          <w:sz w:val="28"/>
          <w:szCs w:val="28"/>
        </w:rPr>
        <w:t> рамках </w:t>
      </w:r>
      <w:r w:rsidRPr="00793960">
        <w:rPr>
          <w:rFonts w:eastAsia="Times New Roman"/>
          <w:color w:val="000000"/>
          <w:sz w:val="28"/>
          <w:szCs w:val="28"/>
        </w:rPr>
        <w:t>подпрограммы «Социально-экономическое развитие Республики Ингушетия на 2016 – 2025 годы» госпрограммы Российской Федерации «Развитие Северо-Кавказского федерального округа», (далее -Госпрограмма)</w:t>
      </w:r>
      <w:r w:rsidR="00ED77D0" w:rsidRPr="00793960">
        <w:rPr>
          <w:rFonts w:eastAsia="Times New Roman"/>
          <w:color w:val="000000"/>
          <w:sz w:val="28"/>
          <w:szCs w:val="28"/>
        </w:rPr>
        <w:t xml:space="preserve">  Минэкономразвития </w:t>
      </w:r>
      <w:r w:rsidRPr="00793960">
        <w:rPr>
          <w:rFonts w:eastAsia="Times New Roman"/>
          <w:color w:val="000000"/>
          <w:sz w:val="28"/>
          <w:szCs w:val="28"/>
        </w:rPr>
        <w:t>Ингушетии </w:t>
      </w:r>
      <w:r w:rsidR="00ED77D0" w:rsidRPr="00793960">
        <w:rPr>
          <w:rFonts w:eastAsia="Times New Roman"/>
          <w:color w:val="000000"/>
          <w:sz w:val="28"/>
          <w:szCs w:val="28"/>
        </w:rPr>
        <w:t xml:space="preserve"> </w:t>
      </w:r>
      <w:r w:rsidR="00ED77D0" w:rsidRPr="00793960">
        <w:rPr>
          <w:rFonts w:eastAsia="Times New Roman"/>
          <w:color w:val="000000"/>
          <w:sz w:val="28"/>
          <w:szCs w:val="28"/>
          <w:shd w:val="clear" w:color="auto" w:fill="FFFFFF"/>
        </w:rPr>
        <w:t xml:space="preserve">осуществляет контроль </w:t>
      </w:r>
      <w:r w:rsidRPr="00793960">
        <w:rPr>
          <w:rFonts w:eastAsia="Times New Roman"/>
          <w:color w:val="000000"/>
          <w:sz w:val="28"/>
          <w:szCs w:val="28"/>
          <w:shd w:val="clear" w:color="auto" w:fill="FFFFFF"/>
        </w:rPr>
        <w:t>за ходом строительства следующих 4 инвестиционных проект</w:t>
      </w:r>
      <w:r w:rsidR="00F85A17" w:rsidRPr="00793960">
        <w:rPr>
          <w:rFonts w:eastAsia="Times New Roman"/>
          <w:color w:val="000000"/>
          <w:sz w:val="28"/>
          <w:szCs w:val="28"/>
          <w:shd w:val="clear" w:color="auto" w:fill="FFFFFF"/>
        </w:rPr>
        <w:t>ов</w:t>
      </w:r>
      <w:r w:rsidRPr="00793960">
        <w:rPr>
          <w:rFonts w:eastAsia="Times New Roman"/>
          <w:color w:val="000000"/>
          <w:sz w:val="28"/>
          <w:szCs w:val="28"/>
          <w:shd w:val="clear" w:color="auto" w:fill="FFFFFF"/>
        </w:rPr>
        <w:t>:</w:t>
      </w:r>
    </w:p>
    <w:p w:rsidR="00246F37" w:rsidRPr="00793960" w:rsidRDefault="00F85A17" w:rsidP="00B414F4">
      <w:pPr>
        <w:shd w:val="clear" w:color="auto" w:fill="FFFFFF"/>
        <w:spacing w:line="276" w:lineRule="auto"/>
        <w:ind w:firstLine="709"/>
        <w:jc w:val="both"/>
        <w:rPr>
          <w:rFonts w:eastAsia="Times New Roman"/>
          <w:color w:val="000000"/>
          <w:sz w:val="28"/>
          <w:szCs w:val="28"/>
        </w:rPr>
      </w:pPr>
      <w:r w:rsidRPr="00793960">
        <w:rPr>
          <w:rFonts w:eastAsia="Times New Roman"/>
          <w:color w:val="000000"/>
          <w:sz w:val="28"/>
          <w:szCs w:val="28"/>
        </w:rPr>
        <w:t>1</w:t>
      </w:r>
      <w:r w:rsidR="00246F37" w:rsidRPr="00793960">
        <w:rPr>
          <w:rFonts w:eastAsia="Times New Roman"/>
          <w:color w:val="000000"/>
          <w:sz w:val="28"/>
          <w:szCs w:val="28"/>
        </w:rPr>
        <w:t>. «Строительство завода алюминиевых сплавов ООО «РИАЛ» мощностью до 10000 т. в год».</w:t>
      </w:r>
    </w:p>
    <w:p w:rsidR="00246F37" w:rsidRPr="00793960" w:rsidRDefault="00F85A17" w:rsidP="00B414F4">
      <w:pPr>
        <w:shd w:val="clear" w:color="auto" w:fill="FFFFFF"/>
        <w:spacing w:line="276" w:lineRule="auto"/>
        <w:ind w:firstLine="709"/>
        <w:jc w:val="both"/>
        <w:rPr>
          <w:rFonts w:eastAsia="Times New Roman"/>
          <w:color w:val="000000"/>
          <w:sz w:val="28"/>
          <w:szCs w:val="28"/>
        </w:rPr>
      </w:pPr>
      <w:r w:rsidRPr="00793960">
        <w:rPr>
          <w:rFonts w:eastAsia="Times New Roman"/>
          <w:color w:val="000000"/>
          <w:sz w:val="28"/>
          <w:szCs w:val="28"/>
        </w:rPr>
        <w:t>2</w:t>
      </w:r>
      <w:r w:rsidR="00246F37" w:rsidRPr="00793960">
        <w:rPr>
          <w:rFonts w:eastAsia="Times New Roman"/>
          <w:color w:val="000000"/>
          <w:sz w:val="28"/>
          <w:szCs w:val="28"/>
        </w:rPr>
        <w:t>. «Строительство завода по производству детских санитарно-гигиенических средств ООО «БестБренд».</w:t>
      </w:r>
    </w:p>
    <w:p w:rsidR="00246F37" w:rsidRPr="00793960" w:rsidRDefault="00F85A17" w:rsidP="00B414F4">
      <w:pPr>
        <w:spacing w:line="276" w:lineRule="auto"/>
        <w:ind w:firstLine="708"/>
        <w:jc w:val="both"/>
      </w:pPr>
      <w:r w:rsidRPr="00793960">
        <w:rPr>
          <w:rFonts w:eastAsia="Times New Roman"/>
          <w:color w:val="000000"/>
          <w:sz w:val="28"/>
          <w:szCs w:val="28"/>
        </w:rPr>
        <w:t>3</w:t>
      </w:r>
      <w:r w:rsidR="00246F37" w:rsidRPr="00793960">
        <w:rPr>
          <w:rFonts w:eastAsia="Times New Roman"/>
          <w:color w:val="000000"/>
          <w:sz w:val="28"/>
          <w:szCs w:val="28"/>
        </w:rPr>
        <w:t>. Строительство  ООО «Птицекомплекс «Южный» по выращиванию и глубокой переработке мяса индейки, производительностью 10 235 тонн в год. Запуск  первой очереди птицекомплекса осуществлен 1 апреля 2021г.</w:t>
      </w:r>
    </w:p>
    <w:p w:rsidR="00246F37" w:rsidRPr="00793960" w:rsidRDefault="00F85A17" w:rsidP="00B414F4">
      <w:pPr>
        <w:shd w:val="clear" w:color="auto" w:fill="FFFFFF"/>
        <w:spacing w:line="276" w:lineRule="auto"/>
        <w:ind w:firstLine="708"/>
        <w:jc w:val="both"/>
        <w:rPr>
          <w:rFonts w:eastAsia="Times New Roman"/>
          <w:color w:val="000000"/>
          <w:sz w:val="28"/>
          <w:szCs w:val="28"/>
        </w:rPr>
      </w:pPr>
      <w:r w:rsidRPr="00793960">
        <w:rPr>
          <w:rFonts w:eastAsia="Times New Roman"/>
          <w:color w:val="000000"/>
          <w:sz w:val="28"/>
          <w:szCs w:val="28"/>
        </w:rPr>
        <w:t>4</w:t>
      </w:r>
      <w:r w:rsidR="00246F37" w:rsidRPr="00793960">
        <w:rPr>
          <w:rFonts w:eastAsia="Times New Roman"/>
          <w:color w:val="000000"/>
          <w:sz w:val="28"/>
          <w:szCs w:val="28"/>
        </w:rPr>
        <w:t>. «Реконструкция комбината строительных материалов НЕОН».</w:t>
      </w:r>
    </w:p>
    <w:p w:rsidR="00246F37" w:rsidRPr="00793960" w:rsidRDefault="00246F37" w:rsidP="00B414F4">
      <w:pPr>
        <w:shd w:val="clear" w:color="auto" w:fill="FFFFFF"/>
        <w:spacing w:line="276" w:lineRule="auto"/>
        <w:ind w:firstLine="709"/>
        <w:jc w:val="both"/>
        <w:rPr>
          <w:rFonts w:eastAsia="Times New Roman"/>
          <w:color w:val="000000"/>
          <w:sz w:val="28"/>
          <w:szCs w:val="28"/>
        </w:rPr>
      </w:pPr>
      <w:r w:rsidRPr="00793960">
        <w:rPr>
          <w:rFonts w:eastAsia="Times New Roman"/>
          <w:color w:val="000000"/>
          <w:sz w:val="28"/>
          <w:szCs w:val="28"/>
        </w:rPr>
        <w:t>На основании выданных инвесторам свидетельств на территории Республики Ингушетия функционируют 6 предприятий. Кроме того, в республике строятся еще 4 инвестиционных проекта:</w:t>
      </w:r>
    </w:p>
    <w:p w:rsidR="00246F37" w:rsidRPr="00793960" w:rsidRDefault="00246F37" w:rsidP="00B414F4">
      <w:pPr>
        <w:numPr>
          <w:ilvl w:val="0"/>
          <w:numId w:val="16"/>
        </w:numPr>
        <w:shd w:val="clear" w:color="auto" w:fill="FFFFFF"/>
        <w:spacing w:line="276" w:lineRule="auto"/>
        <w:jc w:val="both"/>
        <w:rPr>
          <w:rFonts w:eastAsia="Times New Roman"/>
          <w:color w:val="000000"/>
          <w:sz w:val="28"/>
          <w:szCs w:val="28"/>
        </w:rPr>
      </w:pPr>
      <w:r w:rsidRPr="00793960">
        <w:rPr>
          <w:rFonts w:eastAsia="Times New Roman"/>
          <w:color w:val="000000"/>
          <w:sz w:val="28"/>
          <w:szCs w:val="28"/>
        </w:rPr>
        <w:lastRenderedPageBreak/>
        <w:t>«Строительство крупного водного аттракциона для детей в г. Назрань» (инвестор ООО «Водный мир», стоимость проекта 800,0 млн руб.),</w:t>
      </w:r>
    </w:p>
    <w:p w:rsidR="00246F37" w:rsidRPr="00793960" w:rsidRDefault="00246F37" w:rsidP="00B414F4">
      <w:pPr>
        <w:numPr>
          <w:ilvl w:val="0"/>
          <w:numId w:val="16"/>
        </w:numPr>
        <w:shd w:val="clear" w:color="auto" w:fill="FFFFFF"/>
        <w:spacing w:line="276" w:lineRule="auto"/>
        <w:jc w:val="both"/>
        <w:rPr>
          <w:rFonts w:eastAsia="Times New Roman"/>
          <w:sz w:val="28"/>
          <w:szCs w:val="28"/>
        </w:rPr>
      </w:pPr>
      <w:r w:rsidRPr="00793960">
        <w:rPr>
          <w:rFonts w:eastAsia="Times New Roman"/>
          <w:color w:val="000000"/>
          <w:sz w:val="28"/>
          <w:szCs w:val="28"/>
        </w:rPr>
        <w:t xml:space="preserve">«Строительство промышленного тепличного комплекса площадью 22 га в с.п. Троицкое» (инвестор ООО «Агрокомбинат Сунжа», стоимость </w:t>
      </w:r>
      <w:r w:rsidRPr="00793960">
        <w:rPr>
          <w:rFonts w:eastAsia="Times New Roman"/>
          <w:sz w:val="28"/>
          <w:szCs w:val="28"/>
        </w:rPr>
        <w:t>проекта 6,8 млрд руб.),</w:t>
      </w:r>
    </w:p>
    <w:p w:rsidR="00246F37" w:rsidRPr="00793960" w:rsidRDefault="00246F37" w:rsidP="00B414F4">
      <w:pPr>
        <w:numPr>
          <w:ilvl w:val="0"/>
          <w:numId w:val="16"/>
        </w:numPr>
        <w:shd w:val="clear" w:color="auto" w:fill="FFFFFF"/>
        <w:spacing w:line="276" w:lineRule="auto"/>
        <w:jc w:val="both"/>
        <w:rPr>
          <w:rFonts w:eastAsia="Times New Roman"/>
          <w:sz w:val="28"/>
          <w:szCs w:val="28"/>
        </w:rPr>
      </w:pPr>
      <w:r w:rsidRPr="00793960">
        <w:rPr>
          <w:rFonts w:eastAsia="Times New Roman"/>
          <w:sz w:val="28"/>
          <w:szCs w:val="28"/>
        </w:rPr>
        <w:t>«Оптово-распределительный центр «Сунжа» на 40000 тонн, (стоимость – 2,1 млрд руб.).</w:t>
      </w:r>
    </w:p>
    <w:p w:rsidR="00246F37" w:rsidRPr="00793960" w:rsidRDefault="00246F37" w:rsidP="00B414F4">
      <w:pPr>
        <w:numPr>
          <w:ilvl w:val="0"/>
          <w:numId w:val="16"/>
        </w:numPr>
        <w:shd w:val="clear" w:color="auto" w:fill="FFFFFF"/>
        <w:spacing w:line="276" w:lineRule="auto"/>
        <w:jc w:val="both"/>
        <w:rPr>
          <w:rFonts w:eastAsia="Times New Roman"/>
          <w:sz w:val="28"/>
          <w:szCs w:val="28"/>
        </w:rPr>
      </w:pPr>
      <w:r w:rsidRPr="00793960">
        <w:rPr>
          <w:rFonts w:eastAsia="Times New Roman"/>
          <w:sz w:val="28"/>
          <w:szCs w:val="28"/>
        </w:rPr>
        <w:t xml:space="preserve"> ИП «Картоев». Организация производства тротуарной, облицовочной плитки, брусчатки, бордюрного камня, дорожного бордюра, фундаментальных блоков и строительного кирпича методом литья и пресса.</w:t>
      </w:r>
    </w:p>
    <w:p w:rsidR="000552CD" w:rsidRPr="00793960" w:rsidRDefault="000552CD" w:rsidP="00B414F4">
      <w:pPr>
        <w:pStyle w:val="7"/>
        <w:spacing w:before="0" w:after="0" w:line="276" w:lineRule="auto"/>
        <w:jc w:val="center"/>
        <w:rPr>
          <w:b/>
          <w:sz w:val="20"/>
          <w:szCs w:val="18"/>
        </w:rPr>
      </w:pPr>
      <w:r w:rsidRPr="00793960">
        <w:rPr>
          <w:b/>
          <w:sz w:val="20"/>
          <w:szCs w:val="18"/>
        </w:rPr>
        <w:t>Инвестиции в основной капитал за январь- июнь 2021 года</w:t>
      </w:r>
    </w:p>
    <w:p w:rsidR="000552CD" w:rsidRPr="00793960" w:rsidRDefault="000552CD" w:rsidP="00B414F4">
      <w:pPr>
        <w:pStyle w:val="7"/>
        <w:spacing w:before="0" w:after="120" w:line="276" w:lineRule="auto"/>
        <w:jc w:val="center"/>
        <w:rPr>
          <w:b/>
          <w:sz w:val="20"/>
          <w:szCs w:val="18"/>
        </w:rPr>
      </w:pPr>
      <w:r w:rsidRPr="00793960">
        <w:rPr>
          <w:b/>
          <w:sz w:val="20"/>
          <w:szCs w:val="18"/>
        </w:rPr>
        <w:t>(по полному кругу организаций, рассчитываются поквартально)</w:t>
      </w:r>
    </w:p>
    <w:tbl>
      <w:tblPr>
        <w:tblW w:w="941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4608"/>
        <w:gridCol w:w="2338"/>
        <w:gridCol w:w="2468"/>
      </w:tblGrid>
      <w:tr w:rsidR="000552CD" w:rsidRPr="00793960" w:rsidTr="004A7050">
        <w:trPr>
          <w:jc w:val="center"/>
        </w:trPr>
        <w:tc>
          <w:tcPr>
            <w:tcW w:w="4608" w:type="dxa"/>
            <w:tcBorders>
              <w:top w:val="double" w:sz="6" w:space="0" w:color="000000"/>
              <w:left w:val="double" w:sz="6" w:space="0" w:color="000000"/>
              <w:bottom w:val="single" w:sz="6" w:space="0" w:color="000000"/>
              <w:right w:val="single" w:sz="6" w:space="0" w:color="000000"/>
            </w:tcBorders>
          </w:tcPr>
          <w:p w:rsidR="000552CD" w:rsidRPr="00793960" w:rsidRDefault="000552CD" w:rsidP="00B414F4">
            <w:pPr>
              <w:spacing w:line="276" w:lineRule="auto"/>
              <w:rPr>
                <w:i/>
                <w:sz w:val="18"/>
                <w:szCs w:val="18"/>
                <w:lang w:eastAsia="en-US"/>
              </w:rPr>
            </w:pPr>
          </w:p>
        </w:tc>
        <w:tc>
          <w:tcPr>
            <w:tcW w:w="2338" w:type="dxa"/>
            <w:tcBorders>
              <w:top w:val="double" w:sz="6" w:space="0" w:color="000000"/>
              <w:left w:val="single" w:sz="6" w:space="0" w:color="000000"/>
              <w:bottom w:val="single" w:sz="6" w:space="0" w:color="000000"/>
              <w:right w:val="single" w:sz="6" w:space="0" w:color="000000"/>
            </w:tcBorders>
            <w:hideMark/>
          </w:tcPr>
          <w:p w:rsidR="000552CD" w:rsidRPr="00793960" w:rsidRDefault="000552CD" w:rsidP="00B414F4">
            <w:pPr>
              <w:spacing w:line="276" w:lineRule="auto"/>
              <w:jc w:val="center"/>
              <w:rPr>
                <w:i/>
                <w:sz w:val="18"/>
                <w:szCs w:val="18"/>
                <w:lang w:eastAsia="en-US"/>
              </w:rPr>
            </w:pPr>
            <w:r w:rsidRPr="00793960">
              <w:rPr>
                <w:i/>
                <w:sz w:val="18"/>
                <w:szCs w:val="18"/>
                <w:lang w:eastAsia="en-US"/>
              </w:rPr>
              <w:t>Всего, млн руб.</w:t>
            </w:r>
          </w:p>
        </w:tc>
        <w:tc>
          <w:tcPr>
            <w:tcW w:w="2468" w:type="dxa"/>
            <w:tcBorders>
              <w:top w:val="double" w:sz="6" w:space="0" w:color="000000"/>
              <w:left w:val="single" w:sz="6" w:space="0" w:color="000000"/>
              <w:bottom w:val="single" w:sz="6" w:space="0" w:color="000000"/>
              <w:right w:val="double" w:sz="6" w:space="0" w:color="000000"/>
            </w:tcBorders>
            <w:hideMark/>
          </w:tcPr>
          <w:p w:rsidR="000552CD" w:rsidRPr="00793960" w:rsidRDefault="000552CD" w:rsidP="00B414F4">
            <w:pPr>
              <w:spacing w:line="276" w:lineRule="auto"/>
              <w:jc w:val="center"/>
              <w:rPr>
                <w:i/>
                <w:sz w:val="18"/>
                <w:szCs w:val="18"/>
                <w:lang w:eastAsia="en-US"/>
              </w:rPr>
            </w:pPr>
            <w:r w:rsidRPr="00793960">
              <w:rPr>
                <w:i/>
                <w:sz w:val="18"/>
                <w:szCs w:val="18"/>
                <w:lang w:eastAsia="en-US"/>
              </w:rPr>
              <w:t>в % к январю-июнь 2020г.</w:t>
            </w:r>
          </w:p>
        </w:tc>
      </w:tr>
      <w:tr w:rsidR="000552CD" w:rsidRPr="00793960" w:rsidTr="004A7050">
        <w:trPr>
          <w:jc w:val="center"/>
        </w:trPr>
        <w:tc>
          <w:tcPr>
            <w:tcW w:w="4608" w:type="dxa"/>
            <w:tcBorders>
              <w:top w:val="single" w:sz="6" w:space="0" w:color="000000"/>
              <w:left w:val="double" w:sz="6" w:space="0" w:color="000000"/>
              <w:bottom w:val="double" w:sz="6" w:space="0" w:color="000000"/>
              <w:right w:val="single" w:sz="6" w:space="0" w:color="000000"/>
            </w:tcBorders>
            <w:hideMark/>
          </w:tcPr>
          <w:p w:rsidR="000552CD" w:rsidRPr="00793960" w:rsidRDefault="000552CD" w:rsidP="00B414F4">
            <w:pPr>
              <w:spacing w:line="276" w:lineRule="auto"/>
              <w:rPr>
                <w:b/>
                <w:sz w:val="18"/>
                <w:szCs w:val="18"/>
                <w:lang w:eastAsia="en-US"/>
              </w:rPr>
            </w:pPr>
            <w:r w:rsidRPr="00793960">
              <w:rPr>
                <w:b/>
                <w:sz w:val="18"/>
                <w:szCs w:val="18"/>
                <w:lang w:eastAsia="en-US"/>
              </w:rPr>
              <w:t>Республика Ингушетия</w:t>
            </w:r>
          </w:p>
        </w:tc>
        <w:tc>
          <w:tcPr>
            <w:tcW w:w="2338" w:type="dxa"/>
            <w:tcBorders>
              <w:top w:val="single" w:sz="6" w:space="0" w:color="000000"/>
              <w:left w:val="single" w:sz="6" w:space="0" w:color="000000"/>
              <w:bottom w:val="double" w:sz="6" w:space="0" w:color="000000"/>
              <w:right w:val="single" w:sz="6" w:space="0" w:color="000000"/>
            </w:tcBorders>
            <w:hideMark/>
          </w:tcPr>
          <w:p w:rsidR="000552CD" w:rsidRPr="00793960" w:rsidRDefault="000552CD" w:rsidP="00B414F4">
            <w:pPr>
              <w:spacing w:line="276" w:lineRule="auto"/>
              <w:jc w:val="center"/>
              <w:rPr>
                <w:sz w:val="18"/>
                <w:szCs w:val="18"/>
                <w:lang w:eastAsia="en-US"/>
              </w:rPr>
            </w:pPr>
            <w:r w:rsidRPr="00793960">
              <w:rPr>
                <w:sz w:val="18"/>
                <w:szCs w:val="18"/>
                <w:lang w:eastAsia="en-US"/>
              </w:rPr>
              <w:t>6654.0</w:t>
            </w:r>
          </w:p>
        </w:tc>
        <w:tc>
          <w:tcPr>
            <w:tcW w:w="2468" w:type="dxa"/>
            <w:tcBorders>
              <w:top w:val="single" w:sz="6" w:space="0" w:color="000000"/>
              <w:left w:val="single" w:sz="6" w:space="0" w:color="000000"/>
              <w:bottom w:val="double" w:sz="6" w:space="0" w:color="000000"/>
              <w:right w:val="double" w:sz="6" w:space="0" w:color="000000"/>
            </w:tcBorders>
            <w:hideMark/>
          </w:tcPr>
          <w:p w:rsidR="000552CD" w:rsidRPr="00793960" w:rsidRDefault="000552CD" w:rsidP="00B414F4">
            <w:pPr>
              <w:spacing w:line="276" w:lineRule="auto"/>
              <w:jc w:val="center"/>
              <w:rPr>
                <w:sz w:val="18"/>
                <w:szCs w:val="18"/>
                <w:lang w:eastAsia="en-US"/>
              </w:rPr>
            </w:pPr>
            <w:r w:rsidRPr="00793960">
              <w:rPr>
                <w:sz w:val="18"/>
                <w:szCs w:val="18"/>
                <w:lang w:eastAsia="en-US"/>
              </w:rPr>
              <w:t>136.9</w:t>
            </w:r>
          </w:p>
        </w:tc>
      </w:tr>
    </w:tbl>
    <w:p w:rsidR="000552CD" w:rsidRPr="00793960" w:rsidRDefault="000552CD" w:rsidP="00B414F4">
      <w:pPr>
        <w:spacing w:line="276" w:lineRule="auto"/>
      </w:pPr>
    </w:p>
    <w:p w:rsidR="000552CD" w:rsidRPr="00793960" w:rsidRDefault="000552CD" w:rsidP="00B414F4">
      <w:pPr>
        <w:pStyle w:val="7"/>
        <w:spacing w:before="0" w:line="276" w:lineRule="auto"/>
        <w:ind w:left="360"/>
        <w:jc w:val="center"/>
        <w:rPr>
          <w:b/>
          <w:sz w:val="20"/>
          <w:szCs w:val="20"/>
        </w:rPr>
      </w:pPr>
      <w:r w:rsidRPr="00793960">
        <w:rPr>
          <w:b/>
          <w:sz w:val="20"/>
          <w:szCs w:val="18"/>
        </w:rPr>
        <w:t>Инвестиции в основной капитал, кроме бюджетных средств, з</w:t>
      </w:r>
      <w:r w:rsidRPr="00793960">
        <w:rPr>
          <w:b/>
          <w:sz w:val="20"/>
          <w:szCs w:val="20"/>
        </w:rPr>
        <w:t>а январь-июнь 2021 года</w:t>
      </w:r>
      <w:r w:rsidRPr="00793960">
        <w:tab/>
      </w:r>
    </w:p>
    <w:tbl>
      <w:tblPr>
        <w:tblW w:w="9356"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30"/>
        <w:gridCol w:w="1469"/>
        <w:gridCol w:w="1541"/>
        <w:gridCol w:w="2016"/>
      </w:tblGrid>
      <w:tr w:rsidR="000552CD" w:rsidRPr="00793960" w:rsidTr="004A7050">
        <w:trPr>
          <w:trHeight w:val="727"/>
        </w:trPr>
        <w:tc>
          <w:tcPr>
            <w:tcW w:w="4330" w:type="dxa"/>
            <w:tcBorders>
              <w:top w:val="double" w:sz="4" w:space="0" w:color="auto"/>
              <w:left w:val="double" w:sz="4" w:space="0" w:color="auto"/>
              <w:bottom w:val="double" w:sz="4" w:space="0" w:color="auto"/>
              <w:right w:val="double" w:sz="4" w:space="0" w:color="auto"/>
            </w:tcBorders>
            <w:hideMark/>
          </w:tcPr>
          <w:p w:rsidR="000552CD" w:rsidRPr="00793960" w:rsidRDefault="000552CD" w:rsidP="00B414F4">
            <w:pPr>
              <w:spacing w:line="276" w:lineRule="auto"/>
              <w:jc w:val="center"/>
              <w:rPr>
                <w:i/>
                <w:sz w:val="20"/>
                <w:szCs w:val="20"/>
                <w:lang w:eastAsia="en-US"/>
              </w:rPr>
            </w:pPr>
            <w:r w:rsidRPr="00793960">
              <w:rPr>
                <w:i/>
                <w:sz w:val="20"/>
                <w:szCs w:val="20"/>
                <w:lang w:eastAsia="en-US"/>
              </w:rPr>
              <w:t>Республика Ингушетия</w:t>
            </w:r>
          </w:p>
        </w:tc>
        <w:tc>
          <w:tcPr>
            <w:tcW w:w="1469" w:type="dxa"/>
            <w:tcBorders>
              <w:top w:val="double" w:sz="4" w:space="0" w:color="auto"/>
              <w:left w:val="double" w:sz="4" w:space="0" w:color="auto"/>
              <w:bottom w:val="double" w:sz="4" w:space="0" w:color="auto"/>
              <w:right w:val="double" w:sz="4" w:space="0" w:color="auto"/>
            </w:tcBorders>
            <w:hideMark/>
          </w:tcPr>
          <w:p w:rsidR="000552CD" w:rsidRPr="00793960" w:rsidRDefault="000552CD" w:rsidP="00B414F4">
            <w:pPr>
              <w:spacing w:line="276" w:lineRule="auto"/>
              <w:jc w:val="center"/>
              <w:rPr>
                <w:i/>
                <w:sz w:val="18"/>
                <w:szCs w:val="18"/>
                <w:lang w:eastAsia="en-US"/>
              </w:rPr>
            </w:pPr>
            <w:r w:rsidRPr="00793960">
              <w:rPr>
                <w:i/>
                <w:sz w:val="18"/>
                <w:szCs w:val="18"/>
                <w:lang w:eastAsia="en-US"/>
              </w:rPr>
              <w:t xml:space="preserve"> январь-</w:t>
            </w:r>
            <w:r w:rsidRPr="00793960">
              <w:rPr>
                <w:i/>
                <w:sz w:val="20"/>
                <w:szCs w:val="20"/>
                <w:lang w:eastAsia="en-US"/>
              </w:rPr>
              <w:t>июнь</w:t>
            </w:r>
            <w:r w:rsidRPr="00793960">
              <w:rPr>
                <w:i/>
                <w:sz w:val="18"/>
                <w:szCs w:val="18"/>
                <w:lang w:eastAsia="en-US"/>
              </w:rPr>
              <w:t xml:space="preserve"> 2021г.</w:t>
            </w:r>
          </w:p>
        </w:tc>
        <w:tc>
          <w:tcPr>
            <w:tcW w:w="1541" w:type="dxa"/>
            <w:tcBorders>
              <w:top w:val="double" w:sz="4" w:space="0" w:color="auto"/>
              <w:left w:val="double" w:sz="4" w:space="0" w:color="auto"/>
              <w:bottom w:val="double" w:sz="4" w:space="0" w:color="auto"/>
              <w:right w:val="double" w:sz="4" w:space="0" w:color="auto"/>
            </w:tcBorders>
            <w:hideMark/>
          </w:tcPr>
          <w:p w:rsidR="000552CD" w:rsidRPr="00793960" w:rsidRDefault="000552CD" w:rsidP="00B414F4">
            <w:pPr>
              <w:spacing w:line="276" w:lineRule="auto"/>
              <w:jc w:val="center"/>
              <w:rPr>
                <w:i/>
                <w:sz w:val="18"/>
                <w:szCs w:val="18"/>
                <w:lang w:eastAsia="en-US"/>
              </w:rPr>
            </w:pPr>
            <w:r w:rsidRPr="00793960">
              <w:rPr>
                <w:i/>
                <w:sz w:val="18"/>
                <w:szCs w:val="18"/>
                <w:lang w:eastAsia="en-US"/>
              </w:rPr>
              <w:t xml:space="preserve"> январь-</w:t>
            </w:r>
            <w:r w:rsidRPr="00793960">
              <w:rPr>
                <w:i/>
                <w:sz w:val="20"/>
                <w:szCs w:val="20"/>
                <w:lang w:eastAsia="en-US"/>
              </w:rPr>
              <w:t>июнь</w:t>
            </w:r>
            <w:r w:rsidRPr="00793960">
              <w:rPr>
                <w:i/>
                <w:sz w:val="18"/>
                <w:szCs w:val="18"/>
                <w:lang w:eastAsia="en-US"/>
              </w:rPr>
              <w:t xml:space="preserve">  2020г.</w:t>
            </w:r>
          </w:p>
        </w:tc>
        <w:tc>
          <w:tcPr>
            <w:tcW w:w="2016" w:type="dxa"/>
            <w:tcBorders>
              <w:top w:val="double" w:sz="4" w:space="0" w:color="auto"/>
              <w:left w:val="double" w:sz="4" w:space="0" w:color="auto"/>
              <w:bottom w:val="double" w:sz="4" w:space="0" w:color="auto"/>
              <w:right w:val="double" w:sz="4" w:space="0" w:color="auto"/>
            </w:tcBorders>
            <w:hideMark/>
          </w:tcPr>
          <w:p w:rsidR="000552CD" w:rsidRPr="00793960" w:rsidRDefault="000552CD" w:rsidP="00B414F4">
            <w:pPr>
              <w:spacing w:line="276" w:lineRule="auto"/>
              <w:jc w:val="center"/>
              <w:rPr>
                <w:i/>
                <w:sz w:val="18"/>
                <w:szCs w:val="18"/>
                <w:lang w:eastAsia="en-US"/>
              </w:rPr>
            </w:pPr>
            <w:r w:rsidRPr="00793960">
              <w:rPr>
                <w:i/>
                <w:sz w:val="18"/>
                <w:szCs w:val="18"/>
                <w:lang w:eastAsia="en-US"/>
              </w:rPr>
              <w:t xml:space="preserve">Январь- </w:t>
            </w:r>
            <w:r w:rsidRPr="00793960">
              <w:rPr>
                <w:i/>
                <w:sz w:val="20"/>
                <w:szCs w:val="20"/>
                <w:lang w:eastAsia="en-US"/>
              </w:rPr>
              <w:t xml:space="preserve">июнь </w:t>
            </w:r>
            <w:r w:rsidRPr="00793960">
              <w:rPr>
                <w:i/>
                <w:sz w:val="18"/>
                <w:szCs w:val="18"/>
                <w:lang w:eastAsia="en-US"/>
              </w:rPr>
              <w:t xml:space="preserve">2021 г. в % к январю- </w:t>
            </w:r>
            <w:r w:rsidRPr="00793960">
              <w:rPr>
                <w:i/>
                <w:sz w:val="20"/>
                <w:szCs w:val="20"/>
                <w:lang w:eastAsia="en-US"/>
              </w:rPr>
              <w:t>марту</w:t>
            </w:r>
            <w:r w:rsidRPr="00793960">
              <w:rPr>
                <w:i/>
                <w:sz w:val="18"/>
                <w:szCs w:val="18"/>
                <w:lang w:eastAsia="en-US"/>
              </w:rPr>
              <w:t xml:space="preserve"> 2020 г. (в текущих ценах)</w:t>
            </w:r>
          </w:p>
        </w:tc>
      </w:tr>
      <w:tr w:rsidR="000552CD" w:rsidRPr="00793960" w:rsidTr="004A7050">
        <w:trPr>
          <w:trHeight w:val="484"/>
        </w:trPr>
        <w:tc>
          <w:tcPr>
            <w:tcW w:w="4330" w:type="dxa"/>
            <w:tcBorders>
              <w:top w:val="double" w:sz="4" w:space="0" w:color="auto"/>
              <w:left w:val="double" w:sz="4" w:space="0" w:color="auto"/>
              <w:bottom w:val="double" w:sz="4" w:space="0" w:color="auto"/>
              <w:right w:val="double" w:sz="4" w:space="0" w:color="auto"/>
            </w:tcBorders>
            <w:hideMark/>
          </w:tcPr>
          <w:p w:rsidR="000552CD" w:rsidRPr="00793960" w:rsidRDefault="000552CD" w:rsidP="00B414F4">
            <w:pPr>
              <w:spacing w:line="276" w:lineRule="auto"/>
              <w:rPr>
                <w:sz w:val="20"/>
                <w:szCs w:val="20"/>
                <w:lang w:eastAsia="en-US"/>
              </w:rPr>
            </w:pPr>
            <w:r w:rsidRPr="00793960">
              <w:rPr>
                <w:sz w:val="20"/>
                <w:szCs w:val="20"/>
                <w:lang w:eastAsia="en-US"/>
              </w:rPr>
              <w:t>Объем внебюджетных инвестиций по полному кругу хозяйствующих субъектов, млн. руб.</w:t>
            </w:r>
          </w:p>
        </w:tc>
        <w:tc>
          <w:tcPr>
            <w:tcW w:w="1469" w:type="dxa"/>
            <w:tcBorders>
              <w:top w:val="double" w:sz="4" w:space="0" w:color="auto"/>
              <w:left w:val="double" w:sz="4" w:space="0" w:color="auto"/>
              <w:bottom w:val="double" w:sz="4" w:space="0" w:color="auto"/>
              <w:right w:val="double" w:sz="4" w:space="0" w:color="auto"/>
            </w:tcBorders>
            <w:hideMark/>
          </w:tcPr>
          <w:p w:rsidR="000552CD" w:rsidRPr="00793960" w:rsidRDefault="000552CD" w:rsidP="00B414F4">
            <w:pPr>
              <w:spacing w:line="276" w:lineRule="auto"/>
              <w:jc w:val="center"/>
              <w:rPr>
                <w:sz w:val="20"/>
                <w:szCs w:val="20"/>
                <w:lang w:eastAsia="en-US"/>
              </w:rPr>
            </w:pPr>
            <w:r w:rsidRPr="00793960">
              <w:rPr>
                <w:sz w:val="20"/>
                <w:szCs w:val="20"/>
                <w:lang w:eastAsia="en-US"/>
              </w:rPr>
              <w:t>3620.6</w:t>
            </w:r>
          </w:p>
        </w:tc>
        <w:tc>
          <w:tcPr>
            <w:tcW w:w="1541" w:type="dxa"/>
            <w:tcBorders>
              <w:top w:val="double" w:sz="4" w:space="0" w:color="auto"/>
              <w:left w:val="double" w:sz="4" w:space="0" w:color="auto"/>
              <w:bottom w:val="double" w:sz="4" w:space="0" w:color="auto"/>
              <w:right w:val="double" w:sz="4" w:space="0" w:color="auto"/>
            </w:tcBorders>
            <w:hideMark/>
          </w:tcPr>
          <w:p w:rsidR="000552CD" w:rsidRPr="00793960" w:rsidRDefault="000552CD" w:rsidP="00B414F4">
            <w:pPr>
              <w:spacing w:line="276" w:lineRule="auto"/>
              <w:jc w:val="center"/>
              <w:rPr>
                <w:sz w:val="20"/>
                <w:szCs w:val="20"/>
                <w:lang w:eastAsia="en-US"/>
              </w:rPr>
            </w:pPr>
            <w:r w:rsidRPr="00793960">
              <w:rPr>
                <w:sz w:val="20"/>
                <w:szCs w:val="20"/>
                <w:lang w:eastAsia="en-US"/>
              </w:rPr>
              <w:t>2185.4</w:t>
            </w:r>
          </w:p>
        </w:tc>
        <w:tc>
          <w:tcPr>
            <w:tcW w:w="2016" w:type="dxa"/>
            <w:tcBorders>
              <w:top w:val="double" w:sz="4" w:space="0" w:color="auto"/>
              <w:left w:val="double" w:sz="4" w:space="0" w:color="auto"/>
              <w:bottom w:val="double" w:sz="4" w:space="0" w:color="auto"/>
              <w:right w:val="double" w:sz="4" w:space="0" w:color="auto"/>
            </w:tcBorders>
            <w:hideMark/>
          </w:tcPr>
          <w:p w:rsidR="000552CD" w:rsidRPr="00793960" w:rsidRDefault="000552CD" w:rsidP="00B414F4">
            <w:pPr>
              <w:spacing w:line="276" w:lineRule="auto"/>
              <w:jc w:val="center"/>
              <w:rPr>
                <w:sz w:val="20"/>
                <w:szCs w:val="20"/>
                <w:lang w:eastAsia="en-US"/>
              </w:rPr>
            </w:pPr>
            <w:r w:rsidRPr="00793960">
              <w:rPr>
                <w:sz w:val="20"/>
                <w:szCs w:val="20"/>
                <w:lang w:eastAsia="en-US"/>
              </w:rPr>
              <w:t>165.7</w:t>
            </w:r>
          </w:p>
          <w:p w:rsidR="000552CD" w:rsidRPr="00793960" w:rsidRDefault="000552CD" w:rsidP="00B414F4">
            <w:pPr>
              <w:spacing w:line="276" w:lineRule="auto"/>
              <w:jc w:val="center"/>
              <w:rPr>
                <w:sz w:val="20"/>
                <w:szCs w:val="20"/>
                <w:lang w:eastAsia="en-US"/>
              </w:rPr>
            </w:pPr>
          </w:p>
        </w:tc>
      </w:tr>
    </w:tbl>
    <w:p w:rsidR="00F4693E" w:rsidRPr="00793960" w:rsidRDefault="00F4693E" w:rsidP="00B414F4">
      <w:pPr>
        <w:spacing w:line="276" w:lineRule="auto"/>
      </w:pPr>
    </w:p>
    <w:p w:rsidR="00EC6E3F" w:rsidRPr="00793960" w:rsidRDefault="00EC6E3F" w:rsidP="00B414F4">
      <w:pPr>
        <w:pStyle w:val="7"/>
        <w:shd w:val="clear" w:color="auto" w:fill="000099"/>
        <w:spacing w:before="0" w:after="0" w:line="276" w:lineRule="auto"/>
        <w:jc w:val="center"/>
        <w:rPr>
          <w:b/>
          <w:color w:val="FFFFFF" w:themeColor="background1"/>
          <w:sz w:val="28"/>
          <w:szCs w:val="18"/>
        </w:rPr>
      </w:pPr>
      <w:r w:rsidRPr="00793960">
        <w:rPr>
          <w:b/>
          <w:color w:val="FFFFFF" w:themeColor="background1"/>
          <w:sz w:val="28"/>
          <w:szCs w:val="18"/>
        </w:rPr>
        <w:t>Внешнеэкономическая деятельность</w:t>
      </w:r>
    </w:p>
    <w:p w:rsidR="007B0D8B" w:rsidRPr="00793960" w:rsidRDefault="007B0D8B" w:rsidP="00B414F4">
      <w:pPr>
        <w:spacing w:line="276" w:lineRule="auto"/>
        <w:ind w:firstLine="708"/>
        <w:jc w:val="both"/>
        <w:rPr>
          <w:sz w:val="28"/>
          <w:szCs w:val="28"/>
        </w:rPr>
      </w:pPr>
      <w:r w:rsidRPr="00793960">
        <w:rPr>
          <w:sz w:val="28"/>
          <w:szCs w:val="28"/>
        </w:rPr>
        <w:t>В январе-августе 2021 года внешнеторговый оборот участников ВЭД Республики Ингушетия составил 4,38 млн. долл. США, что ниже объёмов января-августа 2020 года на 43,92%</w:t>
      </w:r>
    </w:p>
    <w:p w:rsidR="007B0D8B" w:rsidRPr="00793960" w:rsidRDefault="007B0D8B" w:rsidP="00B414F4">
      <w:pPr>
        <w:spacing w:line="276" w:lineRule="auto"/>
        <w:ind w:firstLine="708"/>
        <w:jc w:val="both"/>
        <w:rPr>
          <w:sz w:val="28"/>
          <w:szCs w:val="28"/>
        </w:rPr>
      </w:pPr>
      <w:r w:rsidRPr="00793960">
        <w:rPr>
          <w:sz w:val="28"/>
          <w:szCs w:val="28"/>
        </w:rPr>
        <w:t>Сальдо внешнеторгового баланса в январе-августе 2021 года сложилось положительным в сумме 0,68 млн. долл. США. На его формирование в значительной степени повлияла торговля с такими странами как Литва (+0,72 млн. долл. США), Германия (+0,34 млн. долл. США), Азербайджан (+0,34 млн. долл. США), и Узбекистан (+0,18 млн. долл. США). В то же время отрицательное торговое сальдо было с Турцией (–0,56 млн. долл. США), Италией (–0,37 млн. долл. США), Китаем (–0,25 млн. долл. США), Нидерландами (–0,22 млн. долл. США), Беларусью (–0,14 млн. долл. США).</w:t>
      </w:r>
      <w:r w:rsidRPr="00793960">
        <w:rPr>
          <w:color w:val="000000" w:themeColor="text1"/>
          <w:sz w:val="28"/>
          <w:szCs w:val="28"/>
        </w:rPr>
        <w:t xml:space="preserve">  </w:t>
      </w:r>
      <w:r w:rsidRPr="00793960">
        <w:rPr>
          <w:sz w:val="28"/>
          <w:szCs w:val="28"/>
        </w:rPr>
        <w:t xml:space="preserve"> </w:t>
      </w:r>
    </w:p>
    <w:p w:rsidR="007B0D8B" w:rsidRPr="00793960" w:rsidRDefault="007B0D8B" w:rsidP="00B414F4">
      <w:pPr>
        <w:spacing w:line="276" w:lineRule="auto"/>
        <w:ind w:firstLine="708"/>
        <w:jc w:val="both"/>
        <w:rPr>
          <w:sz w:val="28"/>
          <w:szCs w:val="28"/>
        </w:rPr>
      </w:pPr>
      <w:r w:rsidRPr="00793960">
        <w:rPr>
          <w:sz w:val="28"/>
          <w:szCs w:val="28"/>
        </w:rPr>
        <w:t xml:space="preserve">Во внешней торговле доминировали страны дальнего зарубежья, удельный вес товарооборота которых составил 71,33% стоимостных объёмов, на страны СНГ пришлось 28,67%. Наибольшим по величине в отчетном периоде был товарооборот с такими странами как Литва (,72 млн. долл. США), Турция (,56 млн. долл. США), Беларусь (,41 млн. долл. США), Италия (,37 млн. долл. США), Германия (,34 млн. долл. США), Азербайджан (,34 млн. долл. США), </w:t>
      </w:r>
      <w:r w:rsidRPr="00793960">
        <w:rPr>
          <w:sz w:val="28"/>
          <w:szCs w:val="28"/>
        </w:rPr>
        <w:lastRenderedPageBreak/>
        <w:t>Китай (,25 млн. долл. США), Узбекистан (,24 млн. долл. США), Нидерланды (,22 млн. долл. США) и Грузия (,20 млн. долл. США).</w:t>
      </w:r>
    </w:p>
    <w:p w:rsidR="007B0D8B" w:rsidRPr="00793960" w:rsidRDefault="007B0D8B" w:rsidP="00B414F4">
      <w:pPr>
        <w:spacing w:line="276" w:lineRule="auto"/>
        <w:ind w:firstLine="708"/>
        <w:jc w:val="both"/>
        <w:rPr>
          <w:color w:val="000000" w:themeColor="text1"/>
          <w:sz w:val="28"/>
          <w:szCs w:val="28"/>
        </w:rPr>
      </w:pPr>
      <w:r w:rsidRPr="00793960">
        <w:rPr>
          <w:sz w:val="28"/>
          <w:szCs w:val="28"/>
        </w:rPr>
        <w:t>Основу экспорта Республики в январе-августе 2021 года составили древесина и целлюлозно-бумажные изделия – 49,16% стоимостных объемов экспорта. В отчётном периоде 46,64% стоимостных объемов импорта обеспечил ввоз машиностроительной продукции.</w:t>
      </w:r>
    </w:p>
    <w:p w:rsidR="00E037B7" w:rsidRPr="00793960" w:rsidRDefault="00EC6E3F" w:rsidP="00B414F4">
      <w:pPr>
        <w:pStyle w:val="7"/>
        <w:shd w:val="clear" w:color="auto" w:fill="000099"/>
        <w:spacing w:before="0" w:after="0" w:line="276" w:lineRule="auto"/>
        <w:jc w:val="center"/>
        <w:rPr>
          <w:b/>
          <w:sz w:val="28"/>
          <w:szCs w:val="18"/>
        </w:rPr>
      </w:pPr>
      <w:r w:rsidRPr="00793960">
        <w:rPr>
          <w:b/>
          <w:sz w:val="28"/>
          <w:szCs w:val="18"/>
        </w:rPr>
        <w:t>Малое и среднее предпринимательство</w:t>
      </w:r>
    </w:p>
    <w:p w:rsidR="007865E2" w:rsidRPr="00793960" w:rsidRDefault="007865E2" w:rsidP="00B414F4">
      <w:pPr>
        <w:spacing w:line="276" w:lineRule="auto"/>
        <w:ind w:firstLine="709"/>
        <w:contextualSpacing/>
        <w:jc w:val="both"/>
        <w:rPr>
          <w:sz w:val="28"/>
          <w:szCs w:val="28"/>
        </w:rPr>
      </w:pPr>
      <w:r w:rsidRPr="00793960">
        <w:rPr>
          <w:sz w:val="28"/>
          <w:szCs w:val="28"/>
        </w:rPr>
        <w:t>Согласно данным Единого реестра субъектов малого и среднего предпринимательства (далее - МСП) по состоянию на 10.10.2021 г. количество субъектов МСП составило 4 604 единицы, что на 12,1 % меньше показателя за соответствующий период 2020 года.</w:t>
      </w:r>
    </w:p>
    <w:p w:rsidR="007865E2" w:rsidRPr="00793960" w:rsidRDefault="007865E2" w:rsidP="00B414F4">
      <w:pPr>
        <w:spacing w:line="276" w:lineRule="auto"/>
        <w:ind w:firstLine="709"/>
        <w:contextualSpacing/>
        <w:jc w:val="both"/>
        <w:rPr>
          <w:sz w:val="28"/>
          <w:szCs w:val="28"/>
        </w:rPr>
      </w:pPr>
      <w:r w:rsidRPr="00793960">
        <w:rPr>
          <w:sz w:val="28"/>
          <w:szCs w:val="28"/>
        </w:rPr>
        <w:t>Среднесписочная численность работников субъектов МСП в январе-сентябре 2021 года составила 6 171 человек (115,1 % по отношению к значению соответствующего периода 2020 года).</w:t>
      </w:r>
    </w:p>
    <w:p w:rsidR="007865E2" w:rsidRPr="00793960" w:rsidRDefault="007865E2" w:rsidP="00B414F4">
      <w:pPr>
        <w:spacing w:line="276" w:lineRule="auto"/>
        <w:ind w:firstLine="709"/>
        <w:contextualSpacing/>
        <w:jc w:val="both"/>
        <w:rPr>
          <w:sz w:val="28"/>
          <w:szCs w:val="28"/>
        </w:rPr>
      </w:pPr>
      <w:r w:rsidRPr="00793960">
        <w:rPr>
          <w:sz w:val="28"/>
          <w:szCs w:val="28"/>
        </w:rPr>
        <w:t>В январе-сентябре 2021 года продолжена реализация мероприятий региональных проектов, осуществляемых в рамках национального проекта «Малое и среднее предпринимательство и поддержка индивидуальной предпринимательской инициативы»:</w:t>
      </w:r>
    </w:p>
    <w:p w:rsidR="007865E2" w:rsidRPr="00793960" w:rsidRDefault="007865E2" w:rsidP="00B414F4">
      <w:pPr>
        <w:spacing w:line="276" w:lineRule="auto"/>
        <w:ind w:firstLine="709"/>
        <w:contextualSpacing/>
        <w:jc w:val="both"/>
        <w:rPr>
          <w:sz w:val="28"/>
          <w:szCs w:val="28"/>
        </w:rPr>
      </w:pPr>
      <w:r w:rsidRPr="00793960">
        <w:rPr>
          <w:sz w:val="28"/>
          <w:szCs w:val="28"/>
        </w:rPr>
        <w:t>«Создание благоприятных условий для осуществления деятельности самозанятыми гражданами» (объем финансирования - 4,1 млн рублей);</w:t>
      </w:r>
    </w:p>
    <w:p w:rsidR="007865E2" w:rsidRPr="00793960" w:rsidRDefault="007865E2" w:rsidP="00B414F4">
      <w:pPr>
        <w:spacing w:line="276" w:lineRule="auto"/>
        <w:ind w:firstLine="709"/>
        <w:contextualSpacing/>
        <w:jc w:val="both"/>
        <w:rPr>
          <w:sz w:val="28"/>
          <w:szCs w:val="28"/>
        </w:rPr>
      </w:pPr>
      <w:r w:rsidRPr="00793960">
        <w:rPr>
          <w:sz w:val="28"/>
          <w:szCs w:val="28"/>
        </w:rPr>
        <w:t>«Создание условий для легкого старта и комфортного ведения бизнеса» (объем финансирования - 13,6 млн рублей);</w:t>
      </w:r>
    </w:p>
    <w:p w:rsidR="007865E2" w:rsidRPr="00793960" w:rsidRDefault="007865E2" w:rsidP="00B414F4">
      <w:pPr>
        <w:spacing w:line="276" w:lineRule="auto"/>
        <w:ind w:firstLine="709"/>
        <w:contextualSpacing/>
        <w:jc w:val="both"/>
        <w:rPr>
          <w:sz w:val="28"/>
          <w:szCs w:val="28"/>
        </w:rPr>
      </w:pPr>
      <w:r w:rsidRPr="00793960">
        <w:rPr>
          <w:sz w:val="28"/>
          <w:szCs w:val="28"/>
        </w:rPr>
        <w:t>«Акселерация субъектов малого и среднего предпринимательства» (объем финансирования - 14,6 млн рублей).</w:t>
      </w:r>
    </w:p>
    <w:p w:rsidR="007865E2" w:rsidRPr="00793960" w:rsidRDefault="007865E2" w:rsidP="00B414F4">
      <w:pPr>
        <w:spacing w:line="276" w:lineRule="auto"/>
        <w:ind w:firstLine="709"/>
        <w:contextualSpacing/>
        <w:jc w:val="both"/>
        <w:rPr>
          <w:sz w:val="28"/>
          <w:szCs w:val="28"/>
        </w:rPr>
      </w:pPr>
      <w:r w:rsidRPr="00793960">
        <w:rPr>
          <w:sz w:val="28"/>
          <w:szCs w:val="28"/>
        </w:rPr>
        <w:t>Мероприятия в рамках нацпроекта осуществляются по линии НМК «Фонд поддержки предпринимательства Республики Ингушетия», АНО «Мой бизнес» и АНО «Центр поддержки экспорта Республики Ингушетия».</w:t>
      </w:r>
    </w:p>
    <w:p w:rsidR="007865E2" w:rsidRPr="00793960" w:rsidRDefault="007865E2" w:rsidP="00B414F4">
      <w:pPr>
        <w:spacing w:line="276" w:lineRule="auto"/>
        <w:ind w:firstLine="708"/>
        <w:jc w:val="center"/>
        <w:rPr>
          <w:sz w:val="28"/>
          <w:szCs w:val="28"/>
        </w:rPr>
      </w:pPr>
    </w:p>
    <w:p w:rsidR="007865E2" w:rsidRPr="00793960" w:rsidRDefault="007865E2" w:rsidP="00B414F4">
      <w:pPr>
        <w:spacing w:line="276" w:lineRule="auto"/>
        <w:jc w:val="center"/>
        <w:outlineLvl w:val="6"/>
        <w:rPr>
          <w:b/>
          <w:sz w:val="18"/>
          <w:szCs w:val="20"/>
        </w:rPr>
      </w:pPr>
      <w:r w:rsidRPr="00793960">
        <w:rPr>
          <w:b/>
          <w:sz w:val="18"/>
          <w:szCs w:val="20"/>
        </w:rPr>
        <w:t>Показатели деятельности субъектов малого и среднего предпринимательства</w:t>
      </w:r>
    </w:p>
    <w:p w:rsidR="007865E2" w:rsidRPr="00793960" w:rsidRDefault="007865E2" w:rsidP="00B414F4">
      <w:pPr>
        <w:spacing w:line="276" w:lineRule="auto"/>
        <w:jc w:val="center"/>
        <w:outlineLvl w:val="6"/>
        <w:rPr>
          <w:b/>
          <w:sz w:val="18"/>
          <w:szCs w:val="20"/>
        </w:rPr>
      </w:pPr>
      <w:r w:rsidRPr="00793960">
        <w:rPr>
          <w:b/>
          <w:sz w:val="18"/>
          <w:szCs w:val="20"/>
        </w:rPr>
        <w:t>(по данным единого реестра субъектов малого и среднего предпринимательства (по данным ФНС России))</w:t>
      </w:r>
    </w:p>
    <w:p w:rsidR="007865E2" w:rsidRPr="00793960" w:rsidRDefault="007865E2" w:rsidP="00B414F4">
      <w:pPr>
        <w:spacing w:line="276" w:lineRule="auto"/>
        <w:jc w:val="center"/>
        <w:outlineLvl w:val="6"/>
        <w:rPr>
          <w:b/>
          <w:sz w:val="18"/>
          <w:szCs w:val="20"/>
        </w:rPr>
      </w:pP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2693"/>
        <w:gridCol w:w="3685"/>
      </w:tblGrid>
      <w:tr w:rsidR="007865E2" w:rsidRPr="00793960" w:rsidTr="00CF6AC9">
        <w:tc>
          <w:tcPr>
            <w:tcW w:w="3261" w:type="dxa"/>
            <w:tcBorders>
              <w:top w:val="double" w:sz="4" w:space="0" w:color="auto"/>
            </w:tcBorders>
          </w:tcPr>
          <w:p w:rsidR="007865E2" w:rsidRPr="00793960" w:rsidRDefault="007865E2" w:rsidP="00B414F4">
            <w:pPr>
              <w:spacing w:line="276" w:lineRule="auto"/>
              <w:rPr>
                <w:i/>
                <w:sz w:val="18"/>
                <w:szCs w:val="18"/>
              </w:rPr>
            </w:pPr>
          </w:p>
        </w:tc>
        <w:tc>
          <w:tcPr>
            <w:tcW w:w="2693" w:type="dxa"/>
            <w:tcBorders>
              <w:top w:val="double" w:sz="4" w:space="0" w:color="auto"/>
            </w:tcBorders>
          </w:tcPr>
          <w:p w:rsidR="007865E2" w:rsidRPr="00793960" w:rsidRDefault="007865E2" w:rsidP="00B414F4">
            <w:pPr>
              <w:spacing w:line="276" w:lineRule="auto"/>
              <w:ind w:left="-97" w:right="-94"/>
              <w:jc w:val="center"/>
              <w:rPr>
                <w:i/>
                <w:sz w:val="18"/>
                <w:szCs w:val="18"/>
              </w:rPr>
            </w:pPr>
            <w:r w:rsidRPr="00793960">
              <w:rPr>
                <w:i/>
                <w:sz w:val="18"/>
                <w:szCs w:val="18"/>
              </w:rPr>
              <w:t>Единица измерения</w:t>
            </w:r>
          </w:p>
        </w:tc>
        <w:tc>
          <w:tcPr>
            <w:tcW w:w="3685" w:type="dxa"/>
            <w:tcBorders>
              <w:top w:val="double" w:sz="4" w:space="0" w:color="auto"/>
            </w:tcBorders>
            <w:vAlign w:val="center"/>
          </w:tcPr>
          <w:p w:rsidR="007865E2" w:rsidRPr="00793960" w:rsidRDefault="007865E2" w:rsidP="00B414F4">
            <w:pPr>
              <w:spacing w:line="276" w:lineRule="auto"/>
              <w:jc w:val="center"/>
              <w:rPr>
                <w:i/>
                <w:sz w:val="18"/>
                <w:szCs w:val="18"/>
              </w:rPr>
            </w:pPr>
            <w:r w:rsidRPr="00793960">
              <w:rPr>
                <w:i/>
                <w:sz w:val="18"/>
                <w:szCs w:val="18"/>
              </w:rPr>
              <w:t>Январь-сентябрь 2021 г.</w:t>
            </w:r>
          </w:p>
        </w:tc>
      </w:tr>
      <w:tr w:rsidR="007865E2" w:rsidRPr="00793960" w:rsidTr="00CF6AC9">
        <w:tc>
          <w:tcPr>
            <w:tcW w:w="3261" w:type="dxa"/>
            <w:vMerge w:val="restart"/>
            <w:vAlign w:val="center"/>
          </w:tcPr>
          <w:p w:rsidR="007865E2" w:rsidRPr="00793960" w:rsidRDefault="007865E2" w:rsidP="00B414F4">
            <w:pPr>
              <w:spacing w:line="276" w:lineRule="auto"/>
              <w:rPr>
                <w:sz w:val="18"/>
                <w:szCs w:val="18"/>
              </w:rPr>
            </w:pPr>
            <w:r w:rsidRPr="00793960">
              <w:rPr>
                <w:sz w:val="18"/>
                <w:szCs w:val="18"/>
              </w:rPr>
              <w:t>Число субъектов малого и среднего предпринимательства (МСП)</w:t>
            </w:r>
          </w:p>
        </w:tc>
        <w:tc>
          <w:tcPr>
            <w:tcW w:w="2693" w:type="dxa"/>
            <w:vAlign w:val="center"/>
          </w:tcPr>
          <w:p w:rsidR="007865E2" w:rsidRPr="00793960" w:rsidRDefault="007865E2" w:rsidP="00B414F4">
            <w:pPr>
              <w:spacing w:line="276" w:lineRule="auto"/>
              <w:jc w:val="center"/>
              <w:rPr>
                <w:sz w:val="18"/>
                <w:szCs w:val="18"/>
              </w:rPr>
            </w:pPr>
            <w:r w:rsidRPr="00793960">
              <w:rPr>
                <w:sz w:val="18"/>
                <w:szCs w:val="18"/>
              </w:rPr>
              <w:t>единиц</w:t>
            </w:r>
          </w:p>
        </w:tc>
        <w:tc>
          <w:tcPr>
            <w:tcW w:w="3685" w:type="dxa"/>
            <w:vAlign w:val="center"/>
          </w:tcPr>
          <w:p w:rsidR="007865E2" w:rsidRPr="00793960" w:rsidRDefault="007865E2" w:rsidP="00B414F4">
            <w:pPr>
              <w:spacing w:line="276" w:lineRule="auto"/>
              <w:jc w:val="center"/>
              <w:rPr>
                <w:sz w:val="18"/>
                <w:szCs w:val="18"/>
              </w:rPr>
            </w:pPr>
            <w:r w:rsidRPr="00793960">
              <w:rPr>
                <w:sz w:val="18"/>
                <w:szCs w:val="18"/>
              </w:rPr>
              <w:t>4 604</w:t>
            </w:r>
          </w:p>
        </w:tc>
      </w:tr>
      <w:tr w:rsidR="007865E2" w:rsidRPr="00793960" w:rsidTr="00CF6AC9">
        <w:tc>
          <w:tcPr>
            <w:tcW w:w="3261" w:type="dxa"/>
            <w:vMerge/>
          </w:tcPr>
          <w:p w:rsidR="007865E2" w:rsidRPr="00793960" w:rsidRDefault="007865E2" w:rsidP="00B414F4">
            <w:pPr>
              <w:spacing w:line="276" w:lineRule="auto"/>
              <w:rPr>
                <w:b/>
                <w:sz w:val="18"/>
                <w:szCs w:val="18"/>
              </w:rPr>
            </w:pPr>
          </w:p>
        </w:tc>
        <w:tc>
          <w:tcPr>
            <w:tcW w:w="2693" w:type="dxa"/>
            <w:vAlign w:val="center"/>
          </w:tcPr>
          <w:p w:rsidR="007865E2" w:rsidRPr="00793960" w:rsidRDefault="007865E2" w:rsidP="00B414F4">
            <w:pPr>
              <w:spacing w:line="276" w:lineRule="auto"/>
              <w:jc w:val="center"/>
              <w:rPr>
                <w:sz w:val="18"/>
                <w:szCs w:val="18"/>
              </w:rPr>
            </w:pPr>
            <w:r w:rsidRPr="00793960">
              <w:rPr>
                <w:sz w:val="18"/>
                <w:szCs w:val="18"/>
              </w:rPr>
              <w:t>% к соотв. периоду пред. года</w:t>
            </w:r>
          </w:p>
        </w:tc>
        <w:tc>
          <w:tcPr>
            <w:tcW w:w="3685" w:type="dxa"/>
            <w:vAlign w:val="center"/>
          </w:tcPr>
          <w:p w:rsidR="007865E2" w:rsidRPr="00793960" w:rsidRDefault="007865E2" w:rsidP="00B414F4">
            <w:pPr>
              <w:spacing w:line="276" w:lineRule="auto"/>
              <w:jc w:val="center"/>
              <w:rPr>
                <w:sz w:val="18"/>
                <w:szCs w:val="18"/>
              </w:rPr>
            </w:pPr>
            <w:r w:rsidRPr="00793960">
              <w:rPr>
                <w:sz w:val="18"/>
                <w:szCs w:val="18"/>
              </w:rPr>
              <w:t>112,1</w:t>
            </w:r>
          </w:p>
        </w:tc>
      </w:tr>
      <w:tr w:rsidR="007865E2" w:rsidRPr="00793960" w:rsidTr="00CF6AC9">
        <w:tc>
          <w:tcPr>
            <w:tcW w:w="3261" w:type="dxa"/>
            <w:vMerge w:val="restart"/>
            <w:vAlign w:val="center"/>
          </w:tcPr>
          <w:p w:rsidR="007865E2" w:rsidRPr="00793960" w:rsidRDefault="007865E2" w:rsidP="00B414F4">
            <w:pPr>
              <w:spacing w:line="276" w:lineRule="auto"/>
              <w:rPr>
                <w:sz w:val="18"/>
                <w:szCs w:val="18"/>
              </w:rPr>
            </w:pPr>
            <w:r w:rsidRPr="00793960">
              <w:rPr>
                <w:sz w:val="18"/>
                <w:szCs w:val="18"/>
              </w:rPr>
              <w:t>Сумма среднесписочной численности работников субъектов МСП</w:t>
            </w:r>
          </w:p>
        </w:tc>
        <w:tc>
          <w:tcPr>
            <w:tcW w:w="2693" w:type="dxa"/>
            <w:vAlign w:val="center"/>
          </w:tcPr>
          <w:p w:rsidR="007865E2" w:rsidRPr="00793960" w:rsidRDefault="007865E2" w:rsidP="00B414F4">
            <w:pPr>
              <w:spacing w:line="276" w:lineRule="auto"/>
              <w:jc w:val="center"/>
              <w:rPr>
                <w:sz w:val="18"/>
                <w:szCs w:val="18"/>
              </w:rPr>
            </w:pPr>
            <w:r w:rsidRPr="00793960">
              <w:rPr>
                <w:sz w:val="18"/>
                <w:szCs w:val="18"/>
              </w:rPr>
              <w:t>человек</w:t>
            </w:r>
          </w:p>
        </w:tc>
        <w:tc>
          <w:tcPr>
            <w:tcW w:w="3685" w:type="dxa"/>
            <w:vAlign w:val="center"/>
          </w:tcPr>
          <w:p w:rsidR="007865E2" w:rsidRPr="00793960" w:rsidRDefault="007865E2" w:rsidP="00B414F4">
            <w:pPr>
              <w:spacing w:line="276" w:lineRule="auto"/>
              <w:jc w:val="center"/>
              <w:rPr>
                <w:sz w:val="18"/>
                <w:szCs w:val="18"/>
              </w:rPr>
            </w:pPr>
            <w:r w:rsidRPr="00793960">
              <w:rPr>
                <w:sz w:val="18"/>
                <w:szCs w:val="18"/>
              </w:rPr>
              <w:t>6 171</w:t>
            </w:r>
          </w:p>
        </w:tc>
      </w:tr>
      <w:tr w:rsidR="007865E2" w:rsidRPr="00793960" w:rsidTr="00CF6AC9">
        <w:trPr>
          <w:trHeight w:val="279"/>
        </w:trPr>
        <w:tc>
          <w:tcPr>
            <w:tcW w:w="3261" w:type="dxa"/>
            <w:vMerge/>
          </w:tcPr>
          <w:p w:rsidR="007865E2" w:rsidRPr="00793960" w:rsidRDefault="007865E2" w:rsidP="00B414F4">
            <w:pPr>
              <w:spacing w:line="276" w:lineRule="auto"/>
              <w:rPr>
                <w:b/>
                <w:sz w:val="18"/>
                <w:szCs w:val="18"/>
              </w:rPr>
            </w:pPr>
          </w:p>
        </w:tc>
        <w:tc>
          <w:tcPr>
            <w:tcW w:w="2693" w:type="dxa"/>
            <w:vAlign w:val="center"/>
          </w:tcPr>
          <w:p w:rsidR="007865E2" w:rsidRPr="00793960" w:rsidRDefault="007865E2" w:rsidP="00B414F4">
            <w:pPr>
              <w:spacing w:line="276" w:lineRule="auto"/>
              <w:jc w:val="center"/>
              <w:rPr>
                <w:sz w:val="18"/>
                <w:szCs w:val="18"/>
              </w:rPr>
            </w:pPr>
            <w:r w:rsidRPr="00793960">
              <w:rPr>
                <w:sz w:val="18"/>
                <w:szCs w:val="18"/>
              </w:rPr>
              <w:t>% к соотв. периоду пред. года</w:t>
            </w:r>
          </w:p>
        </w:tc>
        <w:tc>
          <w:tcPr>
            <w:tcW w:w="3685" w:type="dxa"/>
            <w:vAlign w:val="center"/>
          </w:tcPr>
          <w:p w:rsidR="007865E2" w:rsidRPr="00793960" w:rsidRDefault="007865E2" w:rsidP="00B414F4">
            <w:pPr>
              <w:spacing w:line="276" w:lineRule="auto"/>
              <w:jc w:val="center"/>
              <w:rPr>
                <w:sz w:val="18"/>
                <w:szCs w:val="18"/>
              </w:rPr>
            </w:pPr>
            <w:r w:rsidRPr="00793960">
              <w:rPr>
                <w:sz w:val="18"/>
                <w:szCs w:val="18"/>
              </w:rPr>
              <w:t>115,1</w:t>
            </w:r>
          </w:p>
        </w:tc>
      </w:tr>
    </w:tbl>
    <w:p w:rsidR="00E312C3" w:rsidRPr="00793960" w:rsidRDefault="00E312C3" w:rsidP="00B414F4">
      <w:pPr>
        <w:spacing w:line="276" w:lineRule="auto"/>
        <w:jc w:val="both"/>
        <w:rPr>
          <w:sz w:val="28"/>
          <w:szCs w:val="28"/>
        </w:rPr>
      </w:pPr>
    </w:p>
    <w:p w:rsidR="00EC6E3F" w:rsidRPr="00793960" w:rsidRDefault="00EC6E3F" w:rsidP="00B414F4">
      <w:pPr>
        <w:pStyle w:val="7"/>
        <w:shd w:val="clear" w:color="auto" w:fill="000099"/>
        <w:spacing w:before="0" w:after="0" w:line="276" w:lineRule="auto"/>
        <w:jc w:val="center"/>
        <w:rPr>
          <w:b/>
          <w:sz w:val="28"/>
          <w:szCs w:val="18"/>
        </w:rPr>
      </w:pPr>
      <w:r w:rsidRPr="00793960">
        <w:rPr>
          <w:b/>
          <w:sz w:val="28"/>
          <w:szCs w:val="18"/>
        </w:rPr>
        <w:t>Строительство</w:t>
      </w:r>
    </w:p>
    <w:p w:rsidR="007B0D8B" w:rsidRPr="00793960" w:rsidRDefault="007B0D8B" w:rsidP="00B414F4">
      <w:pPr>
        <w:autoSpaceDE w:val="0"/>
        <w:autoSpaceDN w:val="0"/>
        <w:adjustRightInd w:val="0"/>
        <w:spacing w:before="120" w:line="276" w:lineRule="auto"/>
        <w:ind w:firstLine="709"/>
        <w:jc w:val="both"/>
        <w:rPr>
          <w:b/>
          <w:sz w:val="28"/>
          <w:szCs w:val="28"/>
          <w:lang w:eastAsia="en-US"/>
        </w:rPr>
      </w:pPr>
      <w:r w:rsidRPr="00793960">
        <w:rPr>
          <w:sz w:val="28"/>
          <w:szCs w:val="28"/>
          <w:lang w:eastAsia="en-US"/>
        </w:rPr>
        <w:t xml:space="preserve">Общий объем работ, выполненных </w:t>
      </w:r>
      <w:r w:rsidRPr="00793960">
        <w:rPr>
          <w:b/>
          <w:color w:val="000000" w:themeColor="text1"/>
          <w:sz w:val="28"/>
          <w:szCs w:val="28"/>
          <w:lang w:eastAsia="en-US"/>
        </w:rPr>
        <w:t xml:space="preserve">по виду деятельности «Строительство» </w:t>
      </w:r>
      <w:r w:rsidRPr="00793960">
        <w:rPr>
          <w:sz w:val="28"/>
          <w:szCs w:val="28"/>
          <w:lang w:eastAsia="en-US"/>
        </w:rPr>
        <w:t xml:space="preserve">в январе-сентябре 2021 года, составил </w:t>
      </w:r>
      <w:r w:rsidRPr="00793960">
        <w:rPr>
          <w:color w:val="000000"/>
          <w:sz w:val="28"/>
          <w:szCs w:val="28"/>
        </w:rPr>
        <w:t xml:space="preserve">15131,6 </w:t>
      </w:r>
      <w:r w:rsidRPr="00793960">
        <w:rPr>
          <w:sz w:val="28"/>
          <w:szCs w:val="28"/>
          <w:lang w:eastAsia="en-US"/>
        </w:rPr>
        <w:t xml:space="preserve">млн рублей </w:t>
      </w:r>
      <w:r w:rsidRPr="00793960">
        <w:rPr>
          <w:sz w:val="28"/>
          <w:szCs w:val="28"/>
        </w:rPr>
        <w:t>или 110,2% (в сопоставимых ценах) к уровню 2020 года</w:t>
      </w:r>
      <w:r w:rsidRPr="00793960">
        <w:rPr>
          <w:sz w:val="28"/>
          <w:szCs w:val="28"/>
          <w:lang w:eastAsia="en-US"/>
        </w:rPr>
        <w:t>.</w:t>
      </w:r>
    </w:p>
    <w:p w:rsidR="007B0D8B" w:rsidRPr="00793960" w:rsidRDefault="007B0D8B" w:rsidP="00B414F4">
      <w:pPr>
        <w:tabs>
          <w:tab w:val="left" w:pos="0"/>
        </w:tabs>
        <w:spacing w:line="276" w:lineRule="auto"/>
        <w:ind w:firstLine="709"/>
        <w:jc w:val="both"/>
        <w:rPr>
          <w:sz w:val="28"/>
          <w:szCs w:val="28"/>
          <w:lang w:eastAsia="en-US"/>
        </w:rPr>
      </w:pPr>
      <w:r w:rsidRPr="00793960">
        <w:rPr>
          <w:sz w:val="28"/>
          <w:szCs w:val="28"/>
        </w:rPr>
        <w:lastRenderedPageBreak/>
        <w:t xml:space="preserve">В </w:t>
      </w:r>
      <w:r w:rsidRPr="00793960">
        <w:rPr>
          <w:sz w:val="28"/>
          <w:szCs w:val="28"/>
          <w:lang w:eastAsia="en-US"/>
        </w:rPr>
        <w:t>январе-сентябре 2021</w:t>
      </w:r>
      <w:r w:rsidRPr="00793960">
        <w:rPr>
          <w:sz w:val="28"/>
          <w:szCs w:val="28"/>
        </w:rPr>
        <w:t xml:space="preserve"> года в республике введено 58,4 тыс. кв. м жилья, что на 24,3 % меньше аналогичного периода прошлого года</w:t>
      </w:r>
      <w:r w:rsidRPr="00793960">
        <w:rPr>
          <w:sz w:val="28"/>
          <w:szCs w:val="28"/>
          <w:lang w:eastAsia="en-US"/>
        </w:rPr>
        <w:t>.</w:t>
      </w:r>
    </w:p>
    <w:p w:rsidR="007B0D8B" w:rsidRPr="00793960" w:rsidRDefault="007B0D8B" w:rsidP="00B414F4">
      <w:pPr>
        <w:spacing w:line="276" w:lineRule="auto"/>
      </w:pPr>
    </w:p>
    <w:p w:rsidR="007B0D8B" w:rsidRPr="00793960" w:rsidRDefault="007B0D8B" w:rsidP="00B414F4">
      <w:pPr>
        <w:pStyle w:val="2"/>
        <w:spacing w:line="276" w:lineRule="auto"/>
        <w:jc w:val="center"/>
        <w:rPr>
          <w:b/>
          <w:bCs/>
          <w:sz w:val="20"/>
        </w:rPr>
      </w:pPr>
      <w:r w:rsidRPr="00793960">
        <w:rPr>
          <w:b/>
          <w:bCs/>
          <w:sz w:val="20"/>
        </w:rPr>
        <w:t>Объем выполненных работ по виду деятельности «Строительство»</w:t>
      </w:r>
    </w:p>
    <w:p w:rsidR="007B0D8B" w:rsidRPr="00793960" w:rsidRDefault="007B0D8B" w:rsidP="00B414F4">
      <w:pPr>
        <w:spacing w:line="276" w:lineRule="auto"/>
        <w:jc w:val="center"/>
        <w:rPr>
          <w:b/>
          <w:bCs/>
          <w:sz w:val="20"/>
          <w:szCs w:val="20"/>
        </w:rPr>
      </w:pPr>
      <w:r w:rsidRPr="00793960">
        <w:rPr>
          <w:b/>
          <w:bCs/>
          <w:snapToGrid w:val="0"/>
          <w:sz w:val="20"/>
          <w:szCs w:val="20"/>
        </w:rPr>
        <w:t>в январе–сентябре 2021 года</w:t>
      </w:r>
    </w:p>
    <w:p w:rsidR="007B0D8B" w:rsidRPr="00793960" w:rsidRDefault="007B0D8B" w:rsidP="00B414F4">
      <w:pPr>
        <w:spacing w:after="120" w:line="276" w:lineRule="auto"/>
        <w:jc w:val="center"/>
        <w:rPr>
          <w:b/>
          <w:bCs/>
          <w:i/>
          <w:sz w:val="20"/>
          <w:szCs w:val="20"/>
        </w:rPr>
      </w:pPr>
      <w:r w:rsidRPr="00793960">
        <w:rPr>
          <w:b/>
          <w:bCs/>
          <w:i/>
          <w:sz w:val="20"/>
          <w:szCs w:val="20"/>
        </w:rPr>
        <w:t>(по полному кругу организаций)</w:t>
      </w:r>
    </w:p>
    <w:tbl>
      <w:tblPr>
        <w:tblStyle w:val="afff6"/>
        <w:tblW w:w="9525"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097"/>
        <w:gridCol w:w="2714"/>
        <w:gridCol w:w="2714"/>
      </w:tblGrid>
      <w:tr w:rsidR="007B0D8B" w:rsidRPr="00793960" w:rsidTr="00366632">
        <w:trPr>
          <w:trHeight w:val="624"/>
          <w:tblHeader/>
        </w:trPr>
        <w:tc>
          <w:tcPr>
            <w:tcW w:w="4099" w:type="dxa"/>
            <w:tcBorders>
              <w:top w:val="double" w:sz="4" w:space="0" w:color="auto"/>
              <w:left w:val="double" w:sz="4" w:space="0" w:color="auto"/>
              <w:bottom w:val="single" w:sz="6" w:space="0" w:color="auto"/>
              <w:right w:val="single" w:sz="6" w:space="0" w:color="auto"/>
            </w:tcBorders>
          </w:tcPr>
          <w:p w:rsidR="007B0D8B" w:rsidRPr="00793960" w:rsidRDefault="007B0D8B" w:rsidP="00B414F4">
            <w:pPr>
              <w:spacing w:line="276" w:lineRule="auto"/>
              <w:rPr>
                <w:i/>
                <w:sz w:val="20"/>
                <w:szCs w:val="20"/>
              </w:rPr>
            </w:pPr>
          </w:p>
        </w:tc>
        <w:tc>
          <w:tcPr>
            <w:tcW w:w="2716" w:type="dxa"/>
            <w:tcBorders>
              <w:top w:val="double" w:sz="4" w:space="0" w:color="auto"/>
              <w:left w:val="single" w:sz="6" w:space="0" w:color="auto"/>
              <w:bottom w:val="single" w:sz="6" w:space="0" w:color="auto"/>
              <w:right w:val="single" w:sz="6" w:space="0" w:color="auto"/>
            </w:tcBorders>
            <w:vAlign w:val="center"/>
            <w:hideMark/>
          </w:tcPr>
          <w:p w:rsidR="007B0D8B" w:rsidRPr="00793960" w:rsidRDefault="007B0D8B" w:rsidP="00B414F4">
            <w:pPr>
              <w:spacing w:line="276" w:lineRule="auto"/>
              <w:jc w:val="center"/>
              <w:rPr>
                <w:i/>
                <w:sz w:val="16"/>
                <w:szCs w:val="16"/>
              </w:rPr>
            </w:pPr>
            <w:r w:rsidRPr="00793960">
              <w:rPr>
                <w:i/>
                <w:sz w:val="16"/>
                <w:szCs w:val="16"/>
              </w:rPr>
              <w:t>Всего,</w:t>
            </w:r>
            <w:r w:rsidRPr="00793960">
              <w:rPr>
                <w:i/>
                <w:sz w:val="16"/>
                <w:szCs w:val="16"/>
              </w:rPr>
              <w:br/>
              <w:t>млн рублей</w:t>
            </w:r>
          </w:p>
        </w:tc>
        <w:tc>
          <w:tcPr>
            <w:tcW w:w="2716" w:type="dxa"/>
            <w:tcBorders>
              <w:top w:val="double" w:sz="4" w:space="0" w:color="auto"/>
              <w:left w:val="single" w:sz="6" w:space="0" w:color="auto"/>
              <w:bottom w:val="single" w:sz="6" w:space="0" w:color="auto"/>
              <w:right w:val="double" w:sz="4" w:space="0" w:color="auto"/>
            </w:tcBorders>
            <w:hideMark/>
          </w:tcPr>
          <w:p w:rsidR="007B0D8B" w:rsidRPr="00793960" w:rsidRDefault="007B0D8B" w:rsidP="00B414F4">
            <w:pPr>
              <w:spacing w:line="276" w:lineRule="auto"/>
              <w:jc w:val="center"/>
              <w:rPr>
                <w:i/>
                <w:sz w:val="16"/>
                <w:szCs w:val="16"/>
              </w:rPr>
            </w:pPr>
            <w:r w:rsidRPr="00793960">
              <w:rPr>
                <w:i/>
                <w:sz w:val="16"/>
                <w:szCs w:val="16"/>
              </w:rPr>
              <w:t xml:space="preserve">в % к </w:t>
            </w:r>
            <w:r w:rsidRPr="00793960">
              <w:rPr>
                <w:i/>
                <w:sz w:val="16"/>
                <w:szCs w:val="16"/>
              </w:rPr>
              <w:br/>
              <w:t>январю–сентябрю 2020 г.</w:t>
            </w:r>
            <w:r w:rsidRPr="00793960">
              <w:rPr>
                <w:i/>
                <w:sz w:val="16"/>
                <w:szCs w:val="16"/>
              </w:rPr>
              <w:br/>
              <w:t>(в сопоставимых ценах)</w:t>
            </w:r>
          </w:p>
        </w:tc>
      </w:tr>
      <w:tr w:rsidR="007B0D8B" w:rsidRPr="00793960" w:rsidTr="00366632">
        <w:tc>
          <w:tcPr>
            <w:tcW w:w="4099" w:type="dxa"/>
            <w:tcBorders>
              <w:top w:val="single" w:sz="6" w:space="0" w:color="auto"/>
              <w:left w:val="double" w:sz="4" w:space="0" w:color="auto"/>
              <w:bottom w:val="single" w:sz="6" w:space="0" w:color="auto"/>
              <w:right w:val="single" w:sz="6" w:space="0" w:color="auto"/>
            </w:tcBorders>
            <w:hideMark/>
          </w:tcPr>
          <w:p w:rsidR="007B0D8B" w:rsidRPr="00793960" w:rsidRDefault="007B0D8B" w:rsidP="00B414F4">
            <w:pPr>
              <w:spacing w:line="276" w:lineRule="auto"/>
              <w:rPr>
                <w:sz w:val="20"/>
                <w:szCs w:val="20"/>
              </w:rPr>
            </w:pPr>
            <w:r w:rsidRPr="00793960">
              <w:rPr>
                <w:sz w:val="20"/>
                <w:szCs w:val="20"/>
              </w:rPr>
              <w:t>Республика Дагестан</w:t>
            </w:r>
          </w:p>
        </w:tc>
        <w:tc>
          <w:tcPr>
            <w:tcW w:w="2716" w:type="dxa"/>
            <w:tcBorders>
              <w:top w:val="single" w:sz="6" w:space="0" w:color="auto"/>
              <w:left w:val="single" w:sz="6" w:space="0" w:color="auto"/>
              <w:bottom w:val="single" w:sz="6" w:space="0" w:color="auto"/>
              <w:right w:val="single" w:sz="6" w:space="0" w:color="auto"/>
            </w:tcBorders>
            <w:vAlign w:val="bottom"/>
            <w:hideMark/>
          </w:tcPr>
          <w:p w:rsidR="007B0D8B" w:rsidRPr="00793960" w:rsidRDefault="007B0D8B" w:rsidP="00B414F4">
            <w:pPr>
              <w:spacing w:line="276" w:lineRule="auto"/>
              <w:jc w:val="center"/>
              <w:rPr>
                <w:color w:val="000000"/>
                <w:sz w:val="16"/>
                <w:szCs w:val="16"/>
              </w:rPr>
            </w:pPr>
            <w:r w:rsidRPr="00793960">
              <w:rPr>
                <w:color w:val="000000"/>
                <w:sz w:val="16"/>
                <w:szCs w:val="16"/>
              </w:rPr>
              <w:t>113893,2</w:t>
            </w:r>
          </w:p>
        </w:tc>
        <w:tc>
          <w:tcPr>
            <w:tcW w:w="2716" w:type="dxa"/>
            <w:tcBorders>
              <w:top w:val="single" w:sz="6" w:space="0" w:color="auto"/>
              <w:left w:val="single" w:sz="6" w:space="0" w:color="auto"/>
              <w:bottom w:val="single" w:sz="6" w:space="0" w:color="auto"/>
              <w:right w:val="double" w:sz="4" w:space="0" w:color="auto"/>
            </w:tcBorders>
            <w:vAlign w:val="bottom"/>
            <w:hideMark/>
          </w:tcPr>
          <w:p w:rsidR="007B0D8B" w:rsidRPr="00793960" w:rsidRDefault="007B0D8B" w:rsidP="00B414F4">
            <w:pPr>
              <w:spacing w:line="276" w:lineRule="auto"/>
              <w:jc w:val="center"/>
              <w:rPr>
                <w:color w:val="000000"/>
                <w:sz w:val="16"/>
                <w:szCs w:val="16"/>
              </w:rPr>
            </w:pPr>
            <w:r w:rsidRPr="00793960">
              <w:rPr>
                <w:color w:val="000000"/>
                <w:sz w:val="16"/>
                <w:szCs w:val="16"/>
              </w:rPr>
              <w:t>100,9</w:t>
            </w:r>
          </w:p>
        </w:tc>
      </w:tr>
      <w:tr w:rsidR="007B0D8B" w:rsidRPr="00793960" w:rsidTr="00366632">
        <w:tc>
          <w:tcPr>
            <w:tcW w:w="4099" w:type="dxa"/>
            <w:tcBorders>
              <w:top w:val="single" w:sz="6" w:space="0" w:color="auto"/>
              <w:left w:val="double" w:sz="4" w:space="0" w:color="auto"/>
              <w:bottom w:val="single" w:sz="6" w:space="0" w:color="auto"/>
              <w:right w:val="single" w:sz="6" w:space="0" w:color="auto"/>
            </w:tcBorders>
            <w:hideMark/>
          </w:tcPr>
          <w:p w:rsidR="007B0D8B" w:rsidRPr="00793960" w:rsidRDefault="007B0D8B" w:rsidP="00B414F4">
            <w:pPr>
              <w:spacing w:line="276" w:lineRule="auto"/>
              <w:rPr>
                <w:b/>
                <w:bCs/>
                <w:sz w:val="20"/>
                <w:szCs w:val="20"/>
              </w:rPr>
            </w:pPr>
            <w:r w:rsidRPr="00793960">
              <w:rPr>
                <w:b/>
                <w:bCs/>
                <w:sz w:val="20"/>
                <w:szCs w:val="20"/>
              </w:rPr>
              <w:t>Республика Ингушетия</w:t>
            </w:r>
          </w:p>
        </w:tc>
        <w:tc>
          <w:tcPr>
            <w:tcW w:w="2716" w:type="dxa"/>
            <w:tcBorders>
              <w:top w:val="single" w:sz="6" w:space="0" w:color="auto"/>
              <w:left w:val="single" w:sz="6" w:space="0" w:color="auto"/>
              <w:bottom w:val="single" w:sz="6" w:space="0" w:color="auto"/>
              <w:right w:val="single" w:sz="6" w:space="0" w:color="auto"/>
            </w:tcBorders>
            <w:vAlign w:val="bottom"/>
            <w:hideMark/>
          </w:tcPr>
          <w:p w:rsidR="007B0D8B" w:rsidRPr="00793960" w:rsidRDefault="007B0D8B" w:rsidP="00B414F4">
            <w:pPr>
              <w:spacing w:line="276" w:lineRule="auto"/>
              <w:jc w:val="center"/>
              <w:rPr>
                <w:b/>
                <w:color w:val="000000"/>
                <w:sz w:val="16"/>
                <w:szCs w:val="16"/>
              </w:rPr>
            </w:pPr>
            <w:r w:rsidRPr="00793960">
              <w:rPr>
                <w:b/>
                <w:color w:val="000000"/>
                <w:sz w:val="16"/>
                <w:szCs w:val="16"/>
              </w:rPr>
              <w:t>15131,6</w:t>
            </w:r>
          </w:p>
        </w:tc>
        <w:tc>
          <w:tcPr>
            <w:tcW w:w="2716" w:type="dxa"/>
            <w:tcBorders>
              <w:top w:val="single" w:sz="6" w:space="0" w:color="auto"/>
              <w:left w:val="single" w:sz="6" w:space="0" w:color="auto"/>
              <w:bottom w:val="single" w:sz="6" w:space="0" w:color="auto"/>
              <w:right w:val="double" w:sz="4" w:space="0" w:color="auto"/>
            </w:tcBorders>
            <w:vAlign w:val="bottom"/>
            <w:hideMark/>
          </w:tcPr>
          <w:p w:rsidR="007B0D8B" w:rsidRPr="00793960" w:rsidRDefault="007B0D8B" w:rsidP="00B414F4">
            <w:pPr>
              <w:spacing w:line="276" w:lineRule="auto"/>
              <w:jc w:val="center"/>
              <w:rPr>
                <w:b/>
                <w:color w:val="000000"/>
                <w:sz w:val="16"/>
                <w:szCs w:val="16"/>
              </w:rPr>
            </w:pPr>
            <w:r w:rsidRPr="00793960">
              <w:rPr>
                <w:b/>
                <w:color w:val="000000"/>
                <w:sz w:val="16"/>
                <w:szCs w:val="16"/>
              </w:rPr>
              <w:t>110,2</w:t>
            </w:r>
          </w:p>
        </w:tc>
      </w:tr>
      <w:tr w:rsidR="007B0D8B" w:rsidRPr="00793960" w:rsidTr="00366632">
        <w:tc>
          <w:tcPr>
            <w:tcW w:w="4099" w:type="dxa"/>
            <w:tcBorders>
              <w:top w:val="single" w:sz="6" w:space="0" w:color="auto"/>
              <w:left w:val="double" w:sz="4" w:space="0" w:color="auto"/>
              <w:bottom w:val="single" w:sz="6" w:space="0" w:color="auto"/>
              <w:right w:val="single" w:sz="6" w:space="0" w:color="auto"/>
            </w:tcBorders>
            <w:hideMark/>
          </w:tcPr>
          <w:p w:rsidR="007B0D8B" w:rsidRPr="00793960" w:rsidRDefault="007B0D8B" w:rsidP="00B414F4">
            <w:pPr>
              <w:spacing w:line="276" w:lineRule="auto"/>
              <w:rPr>
                <w:sz w:val="20"/>
                <w:szCs w:val="20"/>
              </w:rPr>
            </w:pPr>
            <w:r w:rsidRPr="00793960">
              <w:rPr>
                <w:sz w:val="20"/>
                <w:szCs w:val="20"/>
              </w:rPr>
              <w:t>Кабардино–Балкарская Республика</w:t>
            </w:r>
          </w:p>
        </w:tc>
        <w:tc>
          <w:tcPr>
            <w:tcW w:w="2716" w:type="dxa"/>
            <w:tcBorders>
              <w:top w:val="single" w:sz="6" w:space="0" w:color="auto"/>
              <w:left w:val="single" w:sz="6" w:space="0" w:color="auto"/>
              <w:bottom w:val="single" w:sz="6" w:space="0" w:color="auto"/>
              <w:right w:val="single" w:sz="6" w:space="0" w:color="auto"/>
            </w:tcBorders>
            <w:vAlign w:val="bottom"/>
            <w:hideMark/>
          </w:tcPr>
          <w:p w:rsidR="007B0D8B" w:rsidRPr="00793960" w:rsidRDefault="007B0D8B" w:rsidP="00B414F4">
            <w:pPr>
              <w:spacing w:line="276" w:lineRule="auto"/>
              <w:jc w:val="center"/>
              <w:rPr>
                <w:color w:val="000000"/>
                <w:sz w:val="16"/>
                <w:szCs w:val="16"/>
              </w:rPr>
            </w:pPr>
            <w:r w:rsidRPr="00793960">
              <w:rPr>
                <w:color w:val="000000"/>
                <w:sz w:val="16"/>
                <w:szCs w:val="16"/>
              </w:rPr>
              <w:t>16236,,9</w:t>
            </w:r>
          </w:p>
        </w:tc>
        <w:tc>
          <w:tcPr>
            <w:tcW w:w="2716" w:type="dxa"/>
            <w:tcBorders>
              <w:top w:val="single" w:sz="6" w:space="0" w:color="auto"/>
              <w:left w:val="single" w:sz="6" w:space="0" w:color="auto"/>
              <w:bottom w:val="single" w:sz="6" w:space="0" w:color="auto"/>
              <w:right w:val="double" w:sz="4" w:space="0" w:color="auto"/>
            </w:tcBorders>
            <w:vAlign w:val="bottom"/>
            <w:hideMark/>
          </w:tcPr>
          <w:p w:rsidR="007B0D8B" w:rsidRPr="00793960" w:rsidRDefault="007B0D8B" w:rsidP="00B414F4">
            <w:pPr>
              <w:spacing w:line="276" w:lineRule="auto"/>
              <w:jc w:val="center"/>
              <w:rPr>
                <w:color w:val="000000"/>
                <w:sz w:val="16"/>
                <w:szCs w:val="16"/>
              </w:rPr>
            </w:pPr>
            <w:r w:rsidRPr="00793960">
              <w:rPr>
                <w:color w:val="000000"/>
                <w:sz w:val="16"/>
                <w:szCs w:val="16"/>
              </w:rPr>
              <w:t>100,7</w:t>
            </w:r>
          </w:p>
        </w:tc>
      </w:tr>
      <w:tr w:rsidR="007B0D8B" w:rsidRPr="00793960" w:rsidTr="00366632">
        <w:tc>
          <w:tcPr>
            <w:tcW w:w="4099" w:type="dxa"/>
            <w:tcBorders>
              <w:top w:val="single" w:sz="6" w:space="0" w:color="auto"/>
              <w:left w:val="double" w:sz="4" w:space="0" w:color="auto"/>
              <w:bottom w:val="single" w:sz="6" w:space="0" w:color="auto"/>
              <w:right w:val="single" w:sz="6" w:space="0" w:color="auto"/>
            </w:tcBorders>
            <w:hideMark/>
          </w:tcPr>
          <w:p w:rsidR="007B0D8B" w:rsidRPr="00793960" w:rsidRDefault="007B0D8B" w:rsidP="00B414F4">
            <w:pPr>
              <w:spacing w:line="276" w:lineRule="auto"/>
              <w:rPr>
                <w:sz w:val="20"/>
                <w:szCs w:val="20"/>
              </w:rPr>
            </w:pPr>
            <w:r w:rsidRPr="00793960">
              <w:rPr>
                <w:sz w:val="20"/>
                <w:szCs w:val="20"/>
              </w:rPr>
              <w:t>Карачаево–Черкесская Республика</w:t>
            </w:r>
          </w:p>
        </w:tc>
        <w:tc>
          <w:tcPr>
            <w:tcW w:w="2716" w:type="dxa"/>
            <w:tcBorders>
              <w:top w:val="single" w:sz="6" w:space="0" w:color="auto"/>
              <w:left w:val="single" w:sz="6" w:space="0" w:color="auto"/>
              <w:bottom w:val="single" w:sz="6" w:space="0" w:color="auto"/>
              <w:right w:val="single" w:sz="6" w:space="0" w:color="auto"/>
            </w:tcBorders>
            <w:vAlign w:val="bottom"/>
            <w:hideMark/>
          </w:tcPr>
          <w:p w:rsidR="007B0D8B" w:rsidRPr="00793960" w:rsidRDefault="007B0D8B" w:rsidP="00B414F4">
            <w:pPr>
              <w:spacing w:line="276" w:lineRule="auto"/>
              <w:jc w:val="center"/>
              <w:rPr>
                <w:color w:val="000000"/>
                <w:sz w:val="16"/>
                <w:szCs w:val="16"/>
              </w:rPr>
            </w:pPr>
            <w:r w:rsidRPr="00793960">
              <w:rPr>
                <w:color w:val="000000"/>
                <w:sz w:val="16"/>
                <w:szCs w:val="16"/>
              </w:rPr>
              <w:t>10003,8</w:t>
            </w:r>
          </w:p>
        </w:tc>
        <w:tc>
          <w:tcPr>
            <w:tcW w:w="2716" w:type="dxa"/>
            <w:tcBorders>
              <w:top w:val="single" w:sz="6" w:space="0" w:color="auto"/>
              <w:left w:val="single" w:sz="6" w:space="0" w:color="auto"/>
              <w:bottom w:val="single" w:sz="6" w:space="0" w:color="auto"/>
              <w:right w:val="double" w:sz="4" w:space="0" w:color="auto"/>
            </w:tcBorders>
            <w:vAlign w:val="bottom"/>
            <w:hideMark/>
          </w:tcPr>
          <w:p w:rsidR="007B0D8B" w:rsidRPr="00793960" w:rsidRDefault="007B0D8B" w:rsidP="00B414F4">
            <w:pPr>
              <w:spacing w:line="276" w:lineRule="auto"/>
              <w:jc w:val="center"/>
              <w:rPr>
                <w:color w:val="000000"/>
                <w:sz w:val="16"/>
                <w:szCs w:val="16"/>
              </w:rPr>
            </w:pPr>
            <w:r w:rsidRPr="00793960">
              <w:rPr>
                <w:color w:val="000000"/>
                <w:sz w:val="16"/>
                <w:szCs w:val="16"/>
              </w:rPr>
              <w:t>101,2</w:t>
            </w:r>
          </w:p>
        </w:tc>
      </w:tr>
      <w:tr w:rsidR="007B0D8B" w:rsidRPr="00793960" w:rsidTr="00366632">
        <w:tc>
          <w:tcPr>
            <w:tcW w:w="4099" w:type="dxa"/>
            <w:tcBorders>
              <w:top w:val="single" w:sz="6" w:space="0" w:color="auto"/>
              <w:left w:val="double" w:sz="4" w:space="0" w:color="auto"/>
              <w:bottom w:val="single" w:sz="6" w:space="0" w:color="auto"/>
              <w:right w:val="single" w:sz="6" w:space="0" w:color="auto"/>
            </w:tcBorders>
            <w:hideMark/>
          </w:tcPr>
          <w:p w:rsidR="007B0D8B" w:rsidRPr="00793960" w:rsidRDefault="007B0D8B" w:rsidP="00B414F4">
            <w:pPr>
              <w:spacing w:line="276" w:lineRule="auto"/>
              <w:rPr>
                <w:sz w:val="20"/>
                <w:szCs w:val="20"/>
                <w:vertAlign w:val="superscript"/>
              </w:rPr>
            </w:pPr>
            <w:r w:rsidRPr="00793960">
              <w:rPr>
                <w:sz w:val="20"/>
                <w:szCs w:val="20"/>
              </w:rPr>
              <w:t>Республика Северная Осетия–Алания</w:t>
            </w:r>
          </w:p>
        </w:tc>
        <w:tc>
          <w:tcPr>
            <w:tcW w:w="2716" w:type="dxa"/>
            <w:tcBorders>
              <w:top w:val="single" w:sz="6" w:space="0" w:color="auto"/>
              <w:left w:val="single" w:sz="6" w:space="0" w:color="auto"/>
              <w:bottom w:val="single" w:sz="6" w:space="0" w:color="auto"/>
              <w:right w:val="single" w:sz="6" w:space="0" w:color="auto"/>
            </w:tcBorders>
            <w:vAlign w:val="bottom"/>
            <w:hideMark/>
          </w:tcPr>
          <w:p w:rsidR="007B0D8B" w:rsidRPr="00793960" w:rsidRDefault="007B0D8B" w:rsidP="00B414F4">
            <w:pPr>
              <w:spacing w:line="276" w:lineRule="auto"/>
              <w:jc w:val="center"/>
              <w:rPr>
                <w:color w:val="000000"/>
                <w:sz w:val="16"/>
                <w:szCs w:val="16"/>
              </w:rPr>
            </w:pPr>
            <w:r w:rsidRPr="00793960">
              <w:rPr>
                <w:color w:val="000000"/>
                <w:sz w:val="16"/>
                <w:szCs w:val="16"/>
              </w:rPr>
              <w:t>9894,4</w:t>
            </w:r>
          </w:p>
        </w:tc>
        <w:tc>
          <w:tcPr>
            <w:tcW w:w="2716" w:type="dxa"/>
            <w:tcBorders>
              <w:top w:val="single" w:sz="6" w:space="0" w:color="auto"/>
              <w:left w:val="single" w:sz="6" w:space="0" w:color="auto"/>
              <w:bottom w:val="single" w:sz="6" w:space="0" w:color="auto"/>
              <w:right w:val="double" w:sz="4" w:space="0" w:color="auto"/>
            </w:tcBorders>
            <w:vAlign w:val="bottom"/>
            <w:hideMark/>
          </w:tcPr>
          <w:p w:rsidR="007B0D8B" w:rsidRPr="00793960" w:rsidRDefault="007B0D8B" w:rsidP="00B414F4">
            <w:pPr>
              <w:spacing w:line="276" w:lineRule="auto"/>
              <w:jc w:val="center"/>
              <w:rPr>
                <w:color w:val="000000"/>
                <w:sz w:val="16"/>
                <w:szCs w:val="16"/>
              </w:rPr>
            </w:pPr>
            <w:r w:rsidRPr="00793960">
              <w:rPr>
                <w:color w:val="000000"/>
                <w:sz w:val="16"/>
                <w:szCs w:val="16"/>
              </w:rPr>
              <w:t>93,5</w:t>
            </w:r>
          </w:p>
        </w:tc>
      </w:tr>
      <w:tr w:rsidR="007B0D8B" w:rsidRPr="00793960" w:rsidTr="00366632">
        <w:tc>
          <w:tcPr>
            <w:tcW w:w="4099" w:type="dxa"/>
            <w:tcBorders>
              <w:top w:val="single" w:sz="6" w:space="0" w:color="auto"/>
              <w:left w:val="double" w:sz="4" w:space="0" w:color="auto"/>
              <w:bottom w:val="single" w:sz="6" w:space="0" w:color="auto"/>
              <w:right w:val="single" w:sz="6" w:space="0" w:color="auto"/>
            </w:tcBorders>
            <w:hideMark/>
          </w:tcPr>
          <w:p w:rsidR="007B0D8B" w:rsidRPr="00793960" w:rsidRDefault="007B0D8B" w:rsidP="00B414F4">
            <w:pPr>
              <w:spacing w:line="276" w:lineRule="auto"/>
              <w:rPr>
                <w:sz w:val="20"/>
                <w:szCs w:val="20"/>
              </w:rPr>
            </w:pPr>
            <w:r w:rsidRPr="00793960">
              <w:rPr>
                <w:sz w:val="20"/>
                <w:szCs w:val="20"/>
              </w:rPr>
              <w:t>Чеченская Республика</w:t>
            </w:r>
          </w:p>
        </w:tc>
        <w:tc>
          <w:tcPr>
            <w:tcW w:w="2716" w:type="dxa"/>
            <w:tcBorders>
              <w:top w:val="single" w:sz="6" w:space="0" w:color="auto"/>
              <w:left w:val="single" w:sz="6" w:space="0" w:color="auto"/>
              <w:bottom w:val="single" w:sz="6" w:space="0" w:color="auto"/>
              <w:right w:val="single" w:sz="6" w:space="0" w:color="auto"/>
            </w:tcBorders>
            <w:vAlign w:val="bottom"/>
            <w:hideMark/>
          </w:tcPr>
          <w:p w:rsidR="007B0D8B" w:rsidRPr="00793960" w:rsidRDefault="007B0D8B" w:rsidP="00B414F4">
            <w:pPr>
              <w:spacing w:line="276" w:lineRule="auto"/>
              <w:jc w:val="center"/>
              <w:rPr>
                <w:color w:val="000000"/>
                <w:sz w:val="16"/>
                <w:szCs w:val="16"/>
              </w:rPr>
            </w:pPr>
            <w:r w:rsidRPr="00793960">
              <w:rPr>
                <w:color w:val="000000"/>
                <w:sz w:val="16"/>
                <w:szCs w:val="16"/>
              </w:rPr>
              <w:t>52606,4</w:t>
            </w:r>
          </w:p>
        </w:tc>
        <w:tc>
          <w:tcPr>
            <w:tcW w:w="2716" w:type="dxa"/>
            <w:tcBorders>
              <w:top w:val="single" w:sz="6" w:space="0" w:color="auto"/>
              <w:left w:val="single" w:sz="6" w:space="0" w:color="auto"/>
              <w:bottom w:val="single" w:sz="6" w:space="0" w:color="auto"/>
              <w:right w:val="double" w:sz="4" w:space="0" w:color="auto"/>
            </w:tcBorders>
            <w:vAlign w:val="bottom"/>
            <w:hideMark/>
          </w:tcPr>
          <w:p w:rsidR="007B0D8B" w:rsidRPr="00793960" w:rsidRDefault="007B0D8B" w:rsidP="00B414F4">
            <w:pPr>
              <w:spacing w:line="276" w:lineRule="auto"/>
              <w:jc w:val="center"/>
              <w:rPr>
                <w:color w:val="000000"/>
                <w:sz w:val="16"/>
                <w:szCs w:val="16"/>
              </w:rPr>
            </w:pPr>
            <w:r w:rsidRPr="00793960">
              <w:rPr>
                <w:color w:val="000000"/>
                <w:sz w:val="16"/>
                <w:szCs w:val="16"/>
              </w:rPr>
              <w:t>в 1,6 р.</w:t>
            </w:r>
          </w:p>
        </w:tc>
      </w:tr>
      <w:tr w:rsidR="007B0D8B" w:rsidRPr="00793960" w:rsidTr="00366632">
        <w:tc>
          <w:tcPr>
            <w:tcW w:w="4099" w:type="dxa"/>
            <w:tcBorders>
              <w:top w:val="single" w:sz="6" w:space="0" w:color="auto"/>
              <w:left w:val="double" w:sz="4" w:space="0" w:color="auto"/>
              <w:bottom w:val="double" w:sz="4" w:space="0" w:color="auto"/>
              <w:right w:val="single" w:sz="6" w:space="0" w:color="auto"/>
            </w:tcBorders>
            <w:hideMark/>
          </w:tcPr>
          <w:p w:rsidR="007B0D8B" w:rsidRPr="00793960" w:rsidRDefault="007B0D8B" w:rsidP="00B414F4">
            <w:pPr>
              <w:spacing w:line="276" w:lineRule="auto"/>
              <w:rPr>
                <w:sz w:val="20"/>
                <w:szCs w:val="20"/>
              </w:rPr>
            </w:pPr>
            <w:r w:rsidRPr="00793960">
              <w:rPr>
                <w:sz w:val="20"/>
                <w:szCs w:val="20"/>
              </w:rPr>
              <w:t>Ставропольский край</w:t>
            </w:r>
          </w:p>
        </w:tc>
        <w:tc>
          <w:tcPr>
            <w:tcW w:w="2716" w:type="dxa"/>
            <w:tcBorders>
              <w:top w:val="single" w:sz="6" w:space="0" w:color="auto"/>
              <w:left w:val="single" w:sz="6" w:space="0" w:color="auto"/>
              <w:bottom w:val="double" w:sz="4" w:space="0" w:color="auto"/>
              <w:right w:val="single" w:sz="6" w:space="0" w:color="auto"/>
            </w:tcBorders>
            <w:vAlign w:val="bottom"/>
            <w:hideMark/>
          </w:tcPr>
          <w:p w:rsidR="007B0D8B" w:rsidRPr="00793960" w:rsidRDefault="007B0D8B" w:rsidP="00B414F4">
            <w:pPr>
              <w:spacing w:line="276" w:lineRule="auto"/>
              <w:jc w:val="center"/>
              <w:rPr>
                <w:color w:val="000000"/>
                <w:sz w:val="16"/>
                <w:szCs w:val="16"/>
              </w:rPr>
            </w:pPr>
            <w:r w:rsidRPr="00793960">
              <w:rPr>
                <w:color w:val="000000"/>
                <w:sz w:val="16"/>
                <w:szCs w:val="16"/>
              </w:rPr>
              <w:t>107047,2</w:t>
            </w:r>
          </w:p>
        </w:tc>
        <w:tc>
          <w:tcPr>
            <w:tcW w:w="2716" w:type="dxa"/>
            <w:tcBorders>
              <w:top w:val="single" w:sz="6" w:space="0" w:color="auto"/>
              <w:left w:val="single" w:sz="6" w:space="0" w:color="auto"/>
              <w:bottom w:val="double" w:sz="4" w:space="0" w:color="auto"/>
              <w:right w:val="double" w:sz="4" w:space="0" w:color="auto"/>
            </w:tcBorders>
            <w:vAlign w:val="bottom"/>
            <w:hideMark/>
          </w:tcPr>
          <w:p w:rsidR="007B0D8B" w:rsidRPr="00793960" w:rsidRDefault="007B0D8B" w:rsidP="00B414F4">
            <w:pPr>
              <w:spacing w:line="276" w:lineRule="auto"/>
              <w:jc w:val="center"/>
              <w:rPr>
                <w:color w:val="000000"/>
                <w:sz w:val="16"/>
                <w:szCs w:val="16"/>
              </w:rPr>
            </w:pPr>
            <w:r w:rsidRPr="00793960">
              <w:rPr>
                <w:color w:val="000000"/>
                <w:sz w:val="16"/>
                <w:szCs w:val="16"/>
              </w:rPr>
              <w:t>103,0</w:t>
            </w:r>
          </w:p>
        </w:tc>
      </w:tr>
    </w:tbl>
    <w:p w:rsidR="00A62EF8" w:rsidRPr="00793960" w:rsidRDefault="00A62EF8" w:rsidP="00B414F4">
      <w:pPr>
        <w:spacing w:line="276" w:lineRule="auto"/>
        <w:jc w:val="center"/>
        <w:rPr>
          <w:b/>
          <w:bCs/>
          <w:sz w:val="28"/>
          <w:szCs w:val="36"/>
        </w:rPr>
      </w:pPr>
    </w:p>
    <w:p w:rsidR="00EC6E3F" w:rsidRPr="00793960" w:rsidRDefault="00EC6E3F" w:rsidP="00B414F4">
      <w:pPr>
        <w:shd w:val="clear" w:color="auto" w:fill="000099"/>
        <w:spacing w:line="276" w:lineRule="auto"/>
        <w:jc w:val="center"/>
        <w:rPr>
          <w:b/>
          <w:bCs/>
          <w:sz w:val="28"/>
          <w:szCs w:val="36"/>
        </w:rPr>
      </w:pPr>
      <w:r w:rsidRPr="00793960">
        <w:rPr>
          <w:b/>
          <w:bCs/>
          <w:sz w:val="28"/>
          <w:szCs w:val="36"/>
        </w:rPr>
        <w:t>Инфляция и потребительский рынок</w:t>
      </w:r>
    </w:p>
    <w:p w:rsidR="00D9582E" w:rsidRPr="00793960" w:rsidRDefault="00D9582E" w:rsidP="00B414F4">
      <w:pPr>
        <w:tabs>
          <w:tab w:val="left" w:pos="0"/>
        </w:tabs>
        <w:spacing w:line="276" w:lineRule="auto"/>
        <w:ind w:firstLine="720"/>
        <w:jc w:val="both"/>
        <w:rPr>
          <w:b/>
          <w:i/>
          <w:sz w:val="28"/>
          <w:szCs w:val="28"/>
          <w:lang w:eastAsia="en-US"/>
        </w:rPr>
      </w:pPr>
      <w:r w:rsidRPr="00793960">
        <w:rPr>
          <w:b/>
          <w:bCs/>
          <w:color w:val="000000" w:themeColor="text1"/>
          <w:sz w:val="28"/>
          <w:szCs w:val="28"/>
        </w:rPr>
        <w:t>Индекс потребительских цен (ИПЦ)</w:t>
      </w:r>
      <w:r w:rsidR="00BD5750" w:rsidRPr="00793960">
        <w:rPr>
          <w:b/>
          <w:bCs/>
          <w:color w:val="000000" w:themeColor="text1"/>
          <w:sz w:val="28"/>
          <w:szCs w:val="28"/>
        </w:rPr>
        <w:t xml:space="preserve"> </w:t>
      </w:r>
      <w:r w:rsidRPr="00793960">
        <w:rPr>
          <w:kern w:val="32"/>
          <w:sz w:val="28"/>
          <w:szCs w:val="28"/>
        </w:rPr>
        <w:t xml:space="preserve">по Республике Ингушетия в </w:t>
      </w:r>
      <w:r w:rsidR="00865FBB" w:rsidRPr="00793960">
        <w:rPr>
          <w:kern w:val="32"/>
          <w:sz w:val="28"/>
          <w:szCs w:val="28"/>
        </w:rPr>
        <w:t>сентябре</w:t>
      </w:r>
      <w:r w:rsidR="0016417F" w:rsidRPr="00793960">
        <w:rPr>
          <w:kern w:val="32"/>
          <w:sz w:val="28"/>
          <w:szCs w:val="28"/>
        </w:rPr>
        <w:t xml:space="preserve"> </w:t>
      </w:r>
      <w:r w:rsidRPr="00793960">
        <w:rPr>
          <w:kern w:val="32"/>
          <w:sz w:val="28"/>
          <w:szCs w:val="28"/>
        </w:rPr>
        <w:t>202</w:t>
      </w:r>
      <w:r w:rsidR="000C7A88" w:rsidRPr="00793960">
        <w:rPr>
          <w:kern w:val="32"/>
          <w:sz w:val="28"/>
          <w:szCs w:val="28"/>
        </w:rPr>
        <w:t>1</w:t>
      </w:r>
      <w:r w:rsidRPr="00793960">
        <w:rPr>
          <w:kern w:val="32"/>
          <w:sz w:val="28"/>
          <w:szCs w:val="28"/>
        </w:rPr>
        <w:t xml:space="preserve"> г. в % к уровню декабря предыдущего года составил </w:t>
      </w:r>
      <w:r w:rsidR="0016417F" w:rsidRPr="00793960">
        <w:rPr>
          <w:kern w:val="32"/>
          <w:sz w:val="28"/>
          <w:szCs w:val="28"/>
        </w:rPr>
        <w:t>100,</w:t>
      </w:r>
      <w:r w:rsidR="00865FBB" w:rsidRPr="00793960">
        <w:rPr>
          <w:kern w:val="32"/>
          <w:sz w:val="28"/>
          <w:szCs w:val="28"/>
        </w:rPr>
        <w:t>7</w:t>
      </w:r>
      <w:r w:rsidR="00FC6411" w:rsidRPr="00793960">
        <w:rPr>
          <w:kern w:val="32"/>
          <w:sz w:val="28"/>
          <w:szCs w:val="28"/>
        </w:rPr>
        <w:t xml:space="preserve"> </w:t>
      </w:r>
      <w:r w:rsidR="00ED0E48" w:rsidRPr="00793960">
        <w:rPr>
          <w:kern w:val="32"/>
          <w:sz w:val="28"/>
          <w:szCs w:val="28"/>
        </w:rPr>
        <w:t>%.</w:t>
      </w:r>
    </w:p>
    <w:p w:rsidR="000C7A88" w:rsidRPr="00793960" w:rsidRDefault="00D9582E" w:rsidP="00B414F4">
      <w:pPr>
        <w:spacing w:line="276" w:lineRule="auto"/>
        <w:ind w:firstLine="709"/>
        <w:jc w:val="both"/>
        <w:rPr>
          <w:sz w:val="28"/>
          <w:szCs w:val="28"/>
        </w:rPr>
      </w:pPr>
      <w:r w:rsidRPr="00793960">
        <w:rPr>
          <w:sz w:val="28"/>
          <w:szCs w:val="28"/>
        </w:rPr>
        <w:t xml:space="preserve">В ходе проведения мониторинга на продовольственных рынках Республики Ингушетия в </w:t>
      </w:r>
      <w:r w:rsidR="005C4335" w:rsidRPr="00793960">
        <w:rPr>
          <w:sz w:val="28"/>
          <w:szCs w:val="28"/>
        </w:rPr>
        <w:t>июне</w:t>
      </w:r>
      <w:r w:rsidR="000C7A88" w:rsidRPr="00793960">
        <w:rPr>
          <w:sz w:val="28"/>
          <w:szCs w:val="28"/>
        </w:rPr>
        <w:t xml:space="preserve"> 2</w:t>
      </w:r>
      <w:r w:rsidR="005C4335" w:rsidRPr="00793960">
        <w:rPr>
          <w:sz w:val="28"/>
          <w:szCs w:val="28"/>
        </w:rPr>
        <w:t>021 г. наблюдалось снижение цен</w:t>
      </w:r>
      <w:r w:rsidR="000C7A88" w:rsidRPr="00793960">
        <w:rPr>
          <w:sz w:val="28"/>
          <w:szCs w:val="28"/>
        </w:rPr>
        <w:t xml:space="preserve"> на </w:t>
      </w:r>
      <w:r w:rsidR="00865FBB" w:rsidRPr="00793960">
        <w:rPr>
          <w:sz w:val="28"/>
          <w:szCs w:val="28"/>
        </w:rPr>
        <w:t xml:space="preserve">морковь,- на 88,7. В то же время отмечалось повышение цен на </w:t>
      </w:r>
      <w:r w:rsidR="000C7A88" w:rsidRPr="00793960">
        <w:rPr>
          <w:sz w:val="28"/>
          <w:szCs w:val="28"/>
        </w:rPr>
        <w:t xml:space="preserve">огурцы свежие, - на </w:t>
      </w:r>
      <w:r w:rsidR="00865FBB" w:rsidRPr="00793960">
        <w:rPr>
          <w:sz w:val="28"/>
          <w:szCs w:val="28"/>
        </w:rPr>
        <w:t>133,3</w:t>
      </w:r>
      <w:r w:rsidR="005C4335" w:rsidRPr="00793960">
        <w:rPr>
          <w:sz w:val="28"/>
          <w:szCs w:val="28"/>
        </w:rPr>
        <w:t xml:space="preserve"> </w:t>
      </w:r>
      <w:r w:rsidR="000C7A88" w:rsidRPr="00793960">
        <w:rPr>
          <w:sz w:val="28"/>
          <w:szCs w:val="28"/>
        </w:rPr>
        <w:t xml:space="preserve">%, помидоры свежие,- </w:t>
      </w:r>
      <w:r w:rsidR="00865FBB" w:rsidRPr="00793960">
        <w:rPr>
          <w:sz w:val="28"/>
          <w:szCs w:val="28"/>
        </w:rPr>
        <w:t>114,3</w:t>
      </w:r>
      <w:r w:rsidR="005C4335" w:rsidRPr="00793960">
        <w:rPr>
          <w:sz w:val="28"/>
          <w:szCs w:val="28"/>
        </w:rPr>
        <w:t xml:space="preserve"> </w:t>
      </w:r>
      <w:r w:rsidR="000C7A88" w:rsidRPr="00793960">
        <w:rPr>
          <w:sz w:val="28"/>
          <w:szCs w:val="28"/>
        </w:rPr>
        <w:t xml:space="preserve">%, капуста белокочанная свежую,– на </w:t>
      </w:r>
      <w:r w:rsidR="00865FBB" w:rsidRPr="00793960">
        <w:rPr>
          <w:sz w:val="28"/>
          <w:szCs w:val="28"/>
        </w:rPr>
        <w:t>106,3</w:t>
      </w:r>
      <w:r w:rsidR="005C4335" w:rsidRPr="00793960">
        <w:rPr>
          <w:sz w:val="28"/>
          <w:szCs w:val="28"/>
        </w:rPr>
        <w:t xml:space="preserve"> </w:t>
      </w:r>
      <w:r w:rsidR="000C7A88" w:rsidRPr="00793960">
        <w:rPr>
          <w:sz w:val="28"/>
          <w:szCs w:val="28"/>
        </w:rPr>
        <w:t>%.</w:t>
      </w:r>
    </w:p>
    <w:p w:rsidR="00CA56ED" w:rsidRPr="00793960" w:rsidRDefault="00CA56ED" w:rsidP="00B414F4">
      <w:pPr>
        <w:autoSpaceDE w:val="0"/>
        <w:autoSpaceDN w:val="0"/>
        <w:adjustRightInd w:val="0"/>
        <w:spacing w:line="276" w:lineRule="auto"/>
        <w:ind w:firstLine="709"/>
        <w:jc w:val="center"/>
        <w:rPr>
          <w:b/>
          <w:bCs/>
        </w:rPr>
      </w:pPr>
    </w:p>
    <w:p w:rsidR="00D9582E" w:rsidRPr="00793960" w:rsidRDefault="00D9582E" w:rsidP="00B414F4">
      <w:pPr>
        <w:autoSpaceDE w:val="0"/>
        <w:autoSpaceDN w:val="0"/>
        <w:adjustRightInd w:val="0"/>
        <w:spacing w:line="276" w:lineRule="auto"/>
        <w:ind w:firstLine="709"/>
        <w:jc w:val="center"/>
        <w:rPr>
          <w:b/>
          <w:bCs/>
        </w:rPr>
      </w:pPr>
      <w:r w:rsidRPr="00793960">
        <w:rPr>
          <w:b/>
          <w:bCs/>
        </w:rPr>
        <w:t>Индексы потребительских цен в</w:t>
      </w:r>
      <w:r w:rsidR="0016417F" w:rsidRPr="00793960">
        <w:rPr>
          <w:b/>
          <w:bCs/>
        </w:rPr>
        <w:t xml:space="preserve"> </w:t>
      </w:r>
      <w:r w:rsidR="00865FBB" w:rsidRPr="00793960">
        <w:rPr>
          <w:b/>
          <w:bCs/>
        </w:rPr>
        <w:t xml:space="preserve">сентябре </w:t>
      </w:r>
      <w:r w:rsidRPr="00793960">
        <w:rPr>
          <w:b/>
          <w:bCs/>
        </w:rPr>
        <w:t>202</w:t>
      </w:r>
      <w:r w:rsidR="0016417F" w:rsidRPr="00793960">
        <w:rPr>
          <w:b/>
          <w:bCs/>
        </w:rPr>
        <w:t>1</w:t>
      </w:r>
      <w:r w:rsidRPr="00793960">
        <w:rPr>
          <w:b/>
          <w:bCs/>
        </w:rPr>
        <w:t xml:space="preserve"> года</w:t>
      </w:r>
    </w:p>
    <w:tbl>
      <w:tblPr>
        <w:tblStyle w:val="afff8"/>
        <w:tblW w:w="9598" w:type="dxa"/>
        <w:jc w:val="center"/>
        <w:tblLayout w:type="fixed"/>
        <w:tblLook w:val="04A0" w:firstRow="1" w:lastRow="0" w:firstColumn="1" w:lastColumn="0" w:noHBand="0" w:noVBand="1"/>
      </w:tblPr>
      <w:tblGrid>
        <w:gridCol w:w="4778"/>
        <w:gridCol w:w="2333"/>
        <w:gridCol w:w="2487"/>
      </w:tblGrid>
      <w:tr w:rsidR="00D9582E" w:rsidRPr="00793960" w:rsidTr="007F58F6">
        <w:trPr>
          <w:cnfStyle w:val="100000000000" w:firstRow="1" w:lastRow="0" w:firstColumn="0" w:lastColumn="0" w:oddVBand="0" w:evenVBand="0" w:oddHBand="0" w:evenHBand="0" w:firstRowFirstColumn="0" w:firstRowLastColumn="0" w:lastRowFirstColumn="0" w:lastRowLastColumn="0"/>
          <w:trHeight w:val="203"/>
          <w:jc w:val="center"/>
        </w:trPr>
        <w:tc>
          <w:tcPr>
            <w:tcW w:w="4778" w:type="dxa"/>
            <w:vMerge w:val="restart"/>
          </w:tcPr>
          <w:p w:rsidR="00D9582E" w:rsidRPr="00793960" w:rsidRDefault="00D9582E" w:rsidP="00B414F4">
            <w:pPr>
              <w:autoSpaceDE w:val="0"/>
              <w:autoSpaceDN w:val="0"/>
              <w:adjustRightInd w:val="0"/>
              <w:spacing w:line="276" w:lineRule="auto"/>
              <w:jc w:val="center"/>
              <w:rPr>
                <w:sz w:val="18"/>
                <w:szCs w:val="18"/>
              </w:rPr>
            </w:pPr>
          </w:p>
        </w:tc>
        <w:tc>
          <w:tcPr>
            <w:tcW w:w="4820" w:type="dxa"/>
            <w:gridSpan w:val="2"/>
            <w:hideMark/>
          </w:tcPr>
          <w:p w:rsidR="00D9582E" w:rsidRPr="00793960" w:rsidRDefault="00D9582E" w:rsidP="00B414F4">
            <w:pPr>
              <w:autoSpaceDE w:val="0"/>
              <w:autoSpaceDN w:val="0"/>
              <w:adjustRightInd w:val="0"/>
              <w:spacing w:line="276" w:lineRule="auto"/>
              <w:ind w:left="-98" w:right="-81"/>
              <w:jc w:val="center"/>
              <w:rPr>
                <w:sz w:val="22"/>
                <w:szCs w:val="22"/>
                <w:lang w:val="en-US"/>
              </w:rPr>
            </w:pPr>
            <w:r w:rsidRPr="00793960">
              <w:rPr>
                <w:i/>
                <w:iCs/>
                <w:caps w:val="0"/>
                <w:sz w:val="22"/>
                <w:szCs w:val="22"/>
              </w:rPr>
              <w:t>индекс потребительских цен</w:t>
            </w:r>
          </w:p>
        </w:tc>
      </w:tr>
      <w:tr w:rsidR="00D9582E" w:rsidRPr="00793960" w:rsidTr="007F58F6">
        <w:trPr>
          <w:trHeight w:val="70"/>
          <w:jc w:val="center"/>
        </w:trPr>
        <w:tc>
          <w:tcPr>
            <w:tcW w:w="4778" w:type="dxa"/>
            <w:vMerge/>
            <w:hideMark/>
          </w:tcPr>
          <w:p w:rsidR="00D9582E" w:rsidRPr="00793960" w:rsidRDefault="00D9582E" w:rsidP="00B414F4">
            <w:pPr>
              <w:spacing w:line="276" w:lineRule="auto"/>
              <w:rPr>
                <w:sz w:val="18"/>
                <w:szCs w:val="18"/>
              </w:rPr>
            </w:pPr>
          </w:p>
        </w:tc>
        <w:tc>
          <w:tcPr>
            <w:tcW w:w="2333" w:type="dxa"/>
            <w:hideMark/>
          </w:tcPr>
          <w:p w:rsidR="00D9582E" w:rsidRPr="00793960" w:rsidRDefault="00D9582E" w:rsidP="00B414F4">
            <w:pPr>
              <w:autoSpaceDE w:val="0"/>
              <w:autoSpaceDN w:val="0"/>
              <w:adjustRightInd w:val="0"/>
              <w:spacing w:line="276" w:lineRule="auto"/>
              <w:ind w:right="-81"/>
              <w:jc w:val="center"/>
              <w:rPr>
                <w:sz w:val="22"/>
                <w:szCs w:val="22"/>
              </w:rPr>
            </w:pPr>
            <w:r w:rsidRPr="00793960">
              <w:rPr>
                <w:i/>
                <w:iCs/>
                <w:sz w:val="22"/>
                <w:szCs w:val="22"/>
              </w:rPr>
              <w:t>в % к уровню предыдущего месяца</w:t>
            </w:r>
          </w:p>
        </w:tc>
        <w:tc>
          <w:tcPr>
            <w:tcW w:w="2487" w:type="dxa"/>
            <w:vAlign w:val="center"/>
            <w:hideMark/>
          </w:tcPr>
          <w:p w:rsidR="00D9582E" w:rsidRPr="00793960" w:rsidRDefault="00D9582E" w:rsidP="00B414F4">
            <w:pPr>
              <w:spacing w:line="276" w:lineRule="auto"/>
              <w:jc w:val="center"/>
              <w:rPr>
                <w:i/>
                <w:sz w:val="22"/>
                <w:szCs w:val="22"/>
              </w:rPr>
            </w:pPr>
            <w:r w:rsidRPr="00793960">
              <w:rPr>
                <w:i/>
                <w:sz w:val="22"/>
                <w:szCs w:val="22"/>
              </w:rPr>
              <w:t>в % к уровню декабря</w:t>
            </w:r>
            <w:r w:rsidRPr="00793960">
              <w:rPr>
                <w:i/>
                <w:sz w:val="22"/>
                <w:szCs w:val="22"/>
              </w:rPr>
              <w:br/>
              <w:t>предыдущего года</w:t>
            </w:r>
          </w:p>
        </w:tc>
      </w:tr>
      <w:tr w:rsidR="000C7A88" w:rsidRPr="00793960" w:rsidTr="00CA56ED">
        <w:trPr>
          <w:trHeight w:val="194"/>
          <w:jc w:val="center"/>
        </w:trPr>
        <w:tc>
          <w:tcPr>
            <w:tcW w:w="4778" w:type="dxa"/>
            <w:hideMark/>
          </w:tcPr>
          <w:p w:rsidR="000C7A88" w:rsidRPr="00793960" w:rsidRDefault="000C7A88" w:rsidP="00B414F4">
            <w:pPr>
              <w:autoSpaceDE w:val="0"/>
              <w:autoSpaceDN w:val="0"/>
              <w:adjustRightInd w:val="0"/>
              <w:spacing w:line="276" w:lineRule="auto"/>
              <w:rPr>
                <w:sz w:val="20"/>
                <w:szCs w:val="20"/>
                <w:lang w:val="en-US"/>
              </w:rPr>
            </w:pPr>
            <w:r w:rsidRPr="00793960">
              <w:rPr>
                <w:sz w:val="20"/>
                <w:szCs w:val="20"/>
              </w:rPr>
              <w:t>Республика Дагестан</w:t>
            </w:r>
          </w:p>
        </w:tc>
        <w:tc>
          <w:tcPr>
            <w:tcW w:w="2333" w:type="dxa"/>
            <w:vAlign w:val="bottom"/>
          </w:tcPr>
          <w:p w:rsidR="000C7A88" w:rsidRPr="00793960" w:rsidRDefault="00865FBB" w:rsidP="00B414F4">
            <w:pPr>
              <w:spacing w:line="276" w:lineRule="auto"/>
              <w:jc w:val="center"/>
              <w:rPr>
                <w:color w:val="000000"/>
                <w:sz w:val="22"/>
                <w:szCs w:val="22"/>
              </w:rPr>
            </w:pPr>
            <w:r w:rsidRPr="00793960">
              <w:rPr>
                <w:color w:val="000000"/>
                <w:sz w:val="22"/>
                <w:szCs w:val="22"/>
              </w:rPr>
              <w:t>102,6</w:t>
            </w:r>
          </w:p>
        </w:tc>
        <w:tc>
          <w:tcPr>
            <w:tcW w:w="2487" w:type="dxa"/>
            <w:vAlign w:val="bottom"/>
          </w:tcPr>
          <w:p w:rsidR="000C7A88" w:rsidRPr="00793960" w:rsidRDefault="00865FBB" w:rsidP="00B414F4">
            <w:pPr>
              <w:spacing w:line="276" w:lineRule="auto"/>
              <w:jc w:val="center"/>
              <w:rPr>
                <w:color w:val="000000"/>
                <w:sz w:val="22"/>
                <w:szCs w:val="22"/>
              </w:rPr>
            </w:pPr>
            <w:r w:rsidRPr="00793960">
              <w:rPr>
                <w:color w:val="000000"/>
                <w:sz w:val="22"/>
                <w:szCs w:val="22"/>
              </w:rPr>
              <w:t>107,9</w:t>
            </w:r>
          </w:p>
        </w:tc>
      </w:tr>
      <w:tr w:rsidR="000C7A88" w:rsidRPr="00793960" w:rsidTr="00CA56ED">
        <w:trPr>
          <w:trHeight w:val="99"/>
          <w:jc w:val="center"/>
        </w:trPr>
        <w:tc>
          <w:tcPr>
            <w:tcW w:w="4778" w:type="dxa"/>
            <w:hideMark/>
          </w:tcPr>
          <w:p w:rsidR="000C7A88" w:rsidRPr="00793960" w:rsidRDefault="000C7A88" w:rsidP="00B414F4">
            <w:pPr>
              <w:autoSpaceDE w:val="0"/>
              <w:autoSpaceDN w:val="0"/>
              <w:adjustRightInd w:val="0"/>
              <w:spacing w:line="276" w:lineRule="auto"/>
              <w:rPr>
                <w:sz w:val="20"/>
                <w:szCs w:val="20"/>
                <w:lang w:val="en-US"/>
              </w:rPr>
            </w:pPr>
            <w:r w:rsidRPr="00793960">
              <w:rPr>
                <w:b/>
                <w:bCs/>
                <w:sz w:val="20"/>
                <w:szCs w:val="20"/>
              </w:rPr>
              <w:t>Республика Ингушетия</w:t>
            </w:r>
          </w:p>
        </w:tc>
        <w:tc>
          <w:tcPr>
            <w:tcW w:w="2333" w:type="dxa"/>
            <w:vAlign w:val="bottom"/>
          </w:tcPr>
          <w:p w:rsidR="000C7A88" w:rsidRPr="00793960" w:rsidRDefault="00865FBB" w:rsidP="00B414F4">
            <w:pPr>
              <w:spacing w:line="276" w:lineRule="auto"/>
              <w:jc w:val="center"/>
              <w:rPr>
                <w:b/>
                <w:color w:val="000000"/>
                <w:sz w:val="22"/>
                <w:szCs w:val="22"/>
              </w:rPr>
            </w:pPr>
            <w:r w:rsidRPr="00793960">
              <w:rPr>
                <w:b/>
                <w:color w:val="000000"/>
                <w:sz w:val="22"/>
                <w:szCs w:val="22"/>
              </w:rPr>
              <w:t>100,7</w:t>
            </w:r>
          </w:p>
        </w:tc>
        <w:tc>
          <w:tcPr>
            <w:tcW w:w="2487" w:type="dxa"/>
            <w:vAlign w:val="bottom"/>
          </w:tcPr>
          <w:p w:rsidR="000C7A88" w:rsidRPr="00793960" w:rsidRDefault="00865FBB" w:rsidP="00B414F4">
            <w:pPr>
              <w:spacing w:line="276" w:lineRule="auto"/>
              <w:jc w:val="center"/>
              <w:rPr>
                <w:b/>
                <w:color w:val="000000"/>
                <w:sz w:val="22"/>
                <w:szCs w:val="22"/>
              </w:rPr>
            </w:pPr>
            <w:r w:rsidRPr="00793960">
              <w:rPr>
                <w:b/>
                <w:color w:val="000000"/>
                <w:sz w:val="22"/>
                <w:szCs w:val="22"/>
              </w:rPr>
              <w:t>105,2</w:t>
            </w:r>
          </w:p>
        </w:tc>
      </w:tr>
      <w:tr w:rsidR="000C7A88" w:rsidRPr="00793960" w:rsidTr="00CA56ED">
        <w:trPr>
          <w:trHeight w:val="203"/>
          <w:jc w:val="center"/>
        </w:trPr>
        <w:tc>
          <w:tcPr>
            <w:tcW w:w="4778" w:type="dxa"/>
            <w:hideMark/>
          </w:tcPr>
          <w:p w:rsidR="000C7A88" w:rsidRPr="00793960" w:rsidRDefault="000C7A88" w:rsidP="00B414F4">
            <w:pPr>
              <w:autoSpaceDE w:val="0"/>
              <w:autoSpaceDN w:val="0"/>
              <w:adjustRightInd w:val="0"/>
              <w:spacing w:line="276" w:lineRule="auto"/>
              <w:rPr>
                <w:sz w:val="20"/>
                <w:szCs w:val="20"/>
              </w:rPr>
            </w:pPr>
            <w:r w:rsidRPr="00793960">
              <w:rPr>
                <w:sz w:val="20"/>
                <w:szCs w:val="20"/>
              </w:rPr>
              <w:t>Кабардино–Балкарская Республика</w:t>
            </w:r>
          </w:p>
        </w:tc>
        <w:tc>
          <w:tcPr>
            <w:tcW w:w="2333" w:type="dxa"/>
            <w:vAlign w:val="bottom"/>
          </w:tcPr>
          <w:p w:rsidR="000C7A88" w:rsidRPr="00793960" w:rsidRDefault="00865FBB" w:rsidP="00B414F4">
            <w:pPr>
              <w:spacing w:line="276" w:lineRule="auto"/>
              <w:jc w:val="center"/>
              <w:rPr>
                <w:color w:val="000000"/>
                <w:sz w:val="22"/>
                <w:szCs w:val="22"/>
              </w:rPr>
            </w:pPr>
            <w:r w:rsidRPr="00793960">
              <w:rPr>
                <w:color w:val="000000"/>
                <w:sz w:val="22"/>
                <w:szCs w:val="22"/>
              </w:rPr>
              <w:t>100,7</w:t>
            </w:r>
          </w:p>
        </w:tc>
        <w:tc>
          <w:tcPr>
            <w:tcW w:w="2487" w:type="dxa"/>
            <w:vAlign w:val="bottom"/>
          </w:tcPr>
          <w:p w:rsidR="000C7A88" w:rsidRPr="00793960" w:rsidRDefault="00865FBB" w:rsidP="00B414F4">
            <w:pPr>
              <w:spacing w:line="276" w:lineRule="auto"/>
              <w:jc w:val="center"/>
              <w:rPr>
                <w:color w:val="000000"/>
                <w:sz w:val="22"/>
                <w:szCs w:val="22"/>
              </w:rPr>
            </w:pPr>
            <w:r w:rsidRPr="00793960">
              <w:rPr>
                <w:color w:val="000000"/>
                <w:sz w:val="22"/>
                <w:szCs w:val="22"/>
              </w:rPr>
              <w:t>106,0</w:t>
            </w:r>
          </w:p>
        </w:tc>
      </w:tr>
      <w:tr w:rsidR="000C7A88" w:rsidRPr="00793960" w:rsidTr="00CA56ED">
        <w:trPr>
          <w:trHeight w:val="197"/>
          <w:jc w:val="center"/>
        </w:trPr>
        <w:tc>
          <w:tcPr>
            <w:tcW w:w="4778" w:type="dxa"/>
            <w:hideMark/>
          </w:tcPr>
          <w:p w:rsidR="000C7A88" w:rsidRPr="00793960" w:rsidRDefault="000C7A88" w:rsidP="00B414F4">
            <w:pPr>
              <w:autoSpaceDE w:val="0"/>
              <w:autoSpaceDN w:val="0"/>
              <w:adjustRightInd w:val="0"/>
              <w:spacing w:line="276" w:lineRule="auto"/>
              <w:rPr>
                <w:sz w:val="20"/>
                <w:szCs w:val="20"/>
                <w:lang w:val="en-US"/>
              </w:rPr>
            </w:pPr>
            <w:r w:rsidRPr="00793960">
              <w:rPr>
                <w:sz w:val="20"/>
                <w:szCs w:val="20"/>
              </w:rPr>
              <w:t>Карачаево–Черкесская Республика</w:t>
            </w:r>
          </w:p>
        </w:tc>
        <w:tc>
          <w:tcPr>
            <w:tcW w:w="2333" w:type="dxa"/>
            <w:vAlign w:val="bottom"/>
          </w:tcPr>
          <w:p w:rsidR="000C7A88" w:rsidRPr="00793960" w:rsidRDefault="00865FBB" w:rsidP="00B414F4">
            <w:pPr>
              <w:spacing w:line="276" w:lineRule="auto"/>
              <w:jc w:val="center"/>
              <w:rPr>
                <w:color w:val="000000"/>
                <w:sz w:val="22"/>
                <w:szCs w:val="22"/>
              </w:rPr>
            </w:pPr>
            <w:r w:rsidRPr="00793960">
              <w:rPr>
                <w:color w:val="000000"/>
                <w:sz w:val="22"/>
                <w:szCs w:val="22"/>
              </w:rPr>
              <w:t>100,5</w:t>
            </w:r>
          </w:p>
        </w:tc>
        <w:tc>
          <w:tcPr>
            <w:tcW w:w="2487" w:type="dxa"/>
            <w:vAlign w:val="bottom"/>
          </w:tcPr>
          <w:p w:rsidR="000C7A88" w:rsidRPr="00793960" w:rsidRDefault="00865FBB" w:rsidP="00B414F4">
            <w:pPr>
              <w:spacing w:line="276" w:lineRule="auto"/>
              <w:jc w:val="center"/>
              <w:rPr>
                <w:color w:val="000000"/>
                <w:sz w:val="22"/>
                <w:szCs w:val="22"/>
              </w:rPr>
            </w:pPr>
            <w:r w:rsidRPr="00793960">
              <w:rPr>
                <w:color w:val="000000"/>
                <w:sz w:val="22"/>
                <w:szCs w:val="22"/>
              </w:rPr>
              <w:t>104,3</w:t>
            </w:r>
          </w:p>
        </w:tc>
      </w:tr>
      <w:tr w:rsidR="000C7A88" w:rsidRPr="00793960" w:rsidTr="00CA56ED">
        <w:trPr>
          <w:trHeight w:val="183"/>
          <w:jc w:val="center"/>
        </w:trPr>
        <w:tc>
          <w:tcPr>
            <w:tcW w:w="4778" w:type="dxa"/>
            <w:hideMark/>
          </w:tcPr>
          <w:p w:rsidR="000C7A88" w:rsidRPr="00793960" w:rsidRDefault="000C7A88" w:rsidP="00B414F4">
            <w:pPr>
              <w:autoSpaceDE w:val="0"/>
              <w:autoSpaceDN w:val="0"/>
              <w:adjustRightInd w:val="0"/>
              <w:spacing w:line="276" w:lineRule="auto"/>
              <w:rPr>
                <w:sz w:val="20"/>
                <w:szCs w:val="20"/>
              </w:rPr>
            </w:pPr>
            <w:r w:rsidRPr="00793960">
              <w:rPr>
                <w:sz w:val="20"/>
                <w:szCs w:val="20"/>
              </w:rPr>
              <w:t>Республика Северная Осетия–Алания</w:t>
            </w:r>
          </w:p>
        </w:tc>
        <w:tc>
          <w:tcPr>
            <w:tcW w:w="2333" w:type="dxa"/>
            <w:vAlign w:val="bottom"/>
          </w:tcPr>
          <w:p w:rsidR="000C7A88" w:rsidRPr="00793960" w:rsidRDefault="00865FBB" w:rsidP="00B414F4">
            <w:pPr>
              <w:spacing w:line="276" w:lineRule="auto"/>
              <w:jc w:val="center"/>
              <w:rPr>
                <w:color w:val="000000"/>
                <w:sz w:val="22"/>
                <w:szCs w:val="22"/>
              </w:rPr>
            </w:pPr>
            <w:r w:rsidRPr="00793960">
              <w:rPr>
                <w:color w:val="000000"/>
                <w:sz w:val="22"/>
                <w:szCs w:val="22"/>
              </w:rPr>
              <w:t>100,9</w:t>
            </w:r>
          </w:p>
        </w:tc>
        <w:tc>
          <w:tcPr>
            <w:tcW w:w="2487" w:type="dxa"/>
            <w:vAlign w:val="bottom"/>
          </w:tcPr>
          <w:p w:rsidR="000C7A88" w:rsidRPr="00793960" w:rsidRDefault="00865FBB" w:rsidP="00B414F4">
            <w:pPr>
              <w:spacing w:line="276" w:lineRule="auto"/>
              <w:jc w:val="center"/>
              <w:rPr>
                <w:color w:val="000000"/>
                <w:sz w:val="22"/>
                <w:szCs w:val="22"/>
              </w:rPr>
            </w:pPr>
            <w:r w:rsidRPr="00793960">
              <w:rPr>
                <w:color w:val="000000"/>
                <w:sz w:val="22"/>
                <w:szCs w:val="22"/>
              </w:rPr>
              <w:t>105,1</w:t>
            </w:r>
          </w:p>
        </w:tc>
      </w:tr>
      <w:tr w:rsidR="000C7A88" w:rsidRPr="00793960" w:rsidTr="00CA56ED">
        <w:trPr>
          <w:trHeight w:val="99"/>
          <w:jc w:val="center"/>
        </w:trPr>
        <w:tc>
          <w:tcPr>
            <w:tcW w:w="4778" w:type="dxa"/>
            <w:hideMark/>
          </w:tcPr>
          <w:p w:rsidR="000C7A88" w:rsidRPr="00793960" w:rsidRDefault="000C7A88" w:rsidP="00B414F4">
            <w:pPr>
              <w:autoSpaceDE w:val="0"/>
              <w:autoSpaceDN w:val="0"/>
              <w:adjustRightInd w:val="0"/>
              <w:spacing w:line="276" w:lineRule="auto"/>
              <w:rPr>
                <w:sz w:val="20"/>
                <w:szCs w:val="20"/>
                <w:lang w:val="en-US"/>
              </w:rPr>
            </w:pPr>
            <w:r w:rsidRPr="00793960">
              <w:rPr>
                <w:sz w:val="20"/>
                <w:szCs w:val="20"/>
              </w:rPr>
              <w:t>Чеченская Республика</w:t>
            </w:r>
          </w:p>
        </w:tc>
        <w:tc>
          <w:tcPr>
            <w:tcW w:w="2333" w:type="dxa"/>
            <w:vAlign w:val="bottom"/>
          </w:tcPr>
          <w:p w:rsidR="000C7A88" w:rsidRPr="00793960" w:rsidRDefault="00865FBB" w:rsidP="00B414F4">
            <w:pPr>
              <w:spacing w:line="276" w:lineRule="auto"/>
              <w:jc w:val="center"/>
              <w:rPr>
                <w:color w:val="000000"/>
                <w:sz w:val="22"/>
                <w:szCs w:val="22"/>
              </w:rPr>
            </w:pPr>
            <w:r w:rsidRPr="00793960">
              <w:rPr>
                <w:color w:val="000000"/>
                <w:sz w:val="22"/>
                <w:szCs w:val="22"/>
              </w:rPr>
              <w:t>101,2</w:t>
            </w:r>
          </w:p>
        </w:tc>
        <w:tc>
          <w:tcPr>
            <w:tcW w:w="2487" w:type="dxa"/>
            <w:vAlign w:val="bottom"/>
          </w:tcPr>
          <w:p w:rsidR="000C7A88" w:rsidRPr="00793960" w:rsidRDefault="00865FBB" w:rsidP="00B414F4">
            <w:pPr>
              <w:spacing w:line="276" w:lineRule="auto"/>
              <w:jc w:val="center"/>
              <w:rPr>
                <w:color w:val="000000"/>
                <w:sz w:val="22"/>
                <w:szCs w:val="22"/>
              </w:rPr>
            </w:pPr>
            <w:r w:rsidRPr="00793960">
              <w:rPr>
                <w:color w:val="000000"/>
                <w:sz w:val="22"/>
                <w:szCs w:val="22"/>
              </w:rPr>
              <w:t>104,9</w:t>
            </w:r>
          </w:p>
        </w:tc>
      </w:tr>
      <w:tr w:rsidR="000C7A88" w:rsidRPr="00793960" w:rsidTr="00CA56ED">
        <w:trPr>
          <w:trHeight w:val="105"/>
          <w:jc w:val="center"/>
        </w:trPr>
        <w:tc>
          <w:tcPr>
            <w:tcW w:w="4778" w:type="dxa"/>
            <w:hideMark/>
          </w:tcPr>
          <w:p w:rsidR="000C7A88" w:rsidRPr="00793960" w:rsidRDefault="000C7A88" w:rsidP="00B414F4">
            <w:pPr>
              <w:autoSpaceDE w:val="0"/>
              <w:autoSpaceDN w:val="0"/>
              <w:adjustRightInd w:val="0"/>
              <w:spacing w:line="276" w:lineRule="auto"/>
              <w:rPr>
                <w:sz w:val="20"/>
                <w:szCs w:val="20"/>
                <w:lang w:val="en-US"/>
              </w:rPr>
            </w:pPr>
            <w:r w:rsidRPr="00793960">
              <w:rPr>
                <w:sz w:val="20"/>
                <w:szCs w:val="20"/>
              </w:rPr>
              <w:t>Ставропольский край</w:t>
            </w:r>
          </w:p>
        </w:tc>
        <w:tc>
          <w:tcPr>
            <w:tcW w:w="2333" w:type="dxa"/>
            <w:vAlign w:val="bottom"/>
          </w:tcPr>
          <w:p w:rsidR="000C7A88" w:rsidRPr="00793960" w:rsidRDefault="0016417F" w:rsidP="00B414F4">
            <w:pPr>
              <w:spacing w:line="276" w:lineRule="auto"/>
              <w:jc w:val="center"/>
              <w:rPr>
                <w:color w:val="000000"/>
                <w:sz w:val="22"/>
                <w:szCs w:val="22"/>
              </w:rPr>
            </w:pPr>
            <w:r w:rsidRPr="00793960">
              <w:rPr>
                <w:color w:val="000000"/>
                <w:sz w:val="22"/>
                <w:szCs w:val="22"/>
              </w:rPr>
              <w:t>1</w:t>
            </w:r>
            <w:r w:rsidR="00865FBB" w:rsidRPr="00793960">
              <w:rPr>
                <w:color w:val="000000"/>
                <w:sz w:val="22"/>
                <w:szCs w:val="22"/>
              </w:rPr>
              <w:t>00,6</w:t>
            </w:r>
          </w:p>
        </w:tc>
        <w:tc>
          <w:tcPr>
            <w:tcW w:w="2487" w:type="dxa"/>
            <w:vAlign w:val="bottom"/>
          </w:tcPr>
          <w:p w:rsidR="000C7A88" w:rsidRPr="00793960" w:rsidRDefault="00865FBB" w:rsidP="00B414F4">
            <w:pPr>
              <w:spacing w:line="276" w:lineRule="auto"/>
              <w:jc w:val="center"/>
              <w:rPr>
                <w:color w:val="000000"/>
                <w:sz w:val="22"/>
                <w:szCs w:val="22"/>
              </w:rPr>
            </w:pPr>
            <w:r w:rsidRPr="00793960">
              <w:rPr>
                <w:color w:val="000000"/>
                <w:sz w:val="22"/>
                <w:szCs w:val="22"/>
              </w:rPr>
              <w:t>105,4</w:t>
            </w:r>
          </w:p>
        </w:tc>
      </w:tr>
    </w:tbl>
    <w:p w:rsidR="00EC6E3F" w:rsidRPr="00793960" w:rsidRDefault="00FC6411" w:rsidP="00B414F4">
      <w:pPr>
        <w:spacing w:before="120" w:line="276" w:lineRule="auto"/>
        <w:ind w:firstLine="709"/>
        <w:jc w:val="both"/>
        <w:rPr>
          <w:sz w:val="28"/>
          <w:szCs w:val="28"/>
        </w:rPr>
      </w:pPr>
      <w:r w:rsidRPr="00793960">
        <w:rPr>
          <w:b/>
          <w:bCs/>
          <w:color w:val="0000FF"/>
          <w:sz w:val="28"/>
          <w:szCs w:val="28"/>
        </w:rPr>
        <w:t>Оборот розничной торговли</w:t>
      </w:r>
      <w:r w:rsidR="00EC6E3F" w:rsidRPr="00793960">
        <w:rPr>
          <w:sz w:val="28"/>
          <w:szCs w:val="28"/>
        </w:rPr>
        <w:t xml:space="preserve"> в январе-</w:t>
      </w:r>
      <w:r w:rsidR="00865FBB" w:rsidRPr="00793960">
        <w:rPr>
          <w:sz w:val="28"/>
          <w:szCs w:val="28"/>
        </w:rPr>
        <w:t xml:space="preserve">сентябре </w:t>
      </w:r>
      <w:r w:rsidR="00464CD1" w:rsidRPr="00793960">
        <w:rPr>
          <w:sz w:val="28"/>
          <w:szCs w:val="28"/>
        </w:rPr>
        <w:t>202</w:t>
      </w:r>
      <w:r w:rsidR="00962379" w:rsidRPr="00793960">
        <w:rPr>
          <w:sz w:val="28"/>
          <w:szCs w:val="28"/>
        </w:rPr>
        <w:t>1</w:t>
      </w:r>
      <w:r w:rsidR="00EC6E3F" w:rsidRPr="00793960">
        <w:rPr>
          <w:sz w:val="28"/>
          <w:szCs w:val="28"/>
        </w:rPr>
        <w:t xml:space="preserve"> г. сложился в </w:t>
      </w:r>
      <w:r w:rsidR="00464CD1" w:rsidRPr="00793960">
        <w:rPr>
          <w:sz w:val="28"/>
          <w:szCs w:val="28"/>
        </w:rPr>
        <w:t xml:space="preserve">размере </w:t>
      </w:r>
      <w:r w:rsidR="00865FBB" w:rsidRPr="00793960">
        <w:rPr>
          <w:sz w:val="28"/>
          <w:szCs w:val="28"/>
        </w:rPr>
        <w:t>20746,8</w:t>
      </w:r>
      <w:r w:rsidR="00EA20D2" w:rsidRPr="00793960">
        <w:rPr>
          <w:sz w:val="28"/>
          <w:szCs w:val="28"/>
        </w:rPr>
        <w:t xml:space="preserve"> </w:t>
      </w:r>
      <w:r w:rsidR="00464CD1" w:rsidRPr="00793960">
        <w:rPr>
          <w:sz w:val="28"/>
          <w:szCs w:val="28"/>
        </w:rPr>
        <w:t>млн руб.</w:t>
      </w:r>
      <w:r w:rsidR="00EC6E3F" w:rsidRPr="00793960">
        <w:rPr>
          <w:sz w:val="28"/>
          <w:szCs w:val="28"/>
        </w:rPr>
        <w:t xml:space="preserve"> или </w:t>
      </w:r>
      <w:r w:rsidR="00865FBB" w:rsidRPr="00793960">
        <w:rPr>
          <w:sz w:val="28"/>
          <w:szCs w:val="28"/>
        </w:rPr>
        <w:t>108,1</w:t>
      </w:r>
      <w:r w:rsidR="00EA20D2" w:rsidRPr="00793960">
        <w:rPr>
          <w:sz w:val="28"/>
          <w:szCs w:val="28"/>
        </w:rPr>
        <w:t xml:space="preserve"> </w:t>
      </w:r>
      <w:r w:rsidR="00EC6E3F" w:rsidRPr="00793960">
        <w:rPr>
          <w:sz w:val="28"/>
          <w:szCs w:val="28"/>
        </w:rPr>
        <w:t>% к соответствующему периоду предыдущего года.</w:t>
      </w:r>
    </w:p>
    <w:p w:rsidR="00962379" w:rsidRPr="00793960" w:rsidRDefault="00962379" w:rsidP="00B414F4">
      <w:pPr>
        <w:spacing w:after="120" w:line="276" w:lineRule="auto"/>
        <w:ind w:firstLine="709"/>
        <w:jc w:val="both"/>
        <w:rPr>
          <w:rStyle w:val="aff8"/>
          <w:i w:val="0"/>
          <w:iCs w:val="0"/>
          <w:sz w:val="28"/>
          <w:szCs w:val="28"/>
        </w:rPr>
      </w:pPr>
      <w:r w:rsidRPr="00793960">
        <w:rPr>
          <w:sz w:val="28"/>
          <w:szCs w:val="28"/>
        </w:rPr>
        <w:t>В январе-</w:t>
      </w:r>
      <w:r w:rsidR="00865FBB" w:rsidRPr="00793960">
        <w:rPr>
          <w:sz w:val="28"/>
          <w:szCs w:val="28"/>
        </w:rPr>
        <w:t>сентябре</w:t>
      </w:r>
      <w:r w:rsidRPr="00793960">
        <w:rPr>
          <w:sz w:val="28"/>
          <w:szCs w:val="28"/>
        </w:rPr>
        <w:t xml:space="preserve"> 2021</w:t>
      </w:r>
      <w:r w:rsidR="005C4335" w:rsidRPr="00793960">
        <w:rPr>
          <w:sz w:val="28"/>
          <w:szCs w:val="28"/>
        </w:rPr>
        <w:t xml:space="preserve"> </w:t>
      </w:r>
      <w:r w:rsidRPr="00793960">
        <w:rPr>
          <w:sz w:val="28"/>
          <w:szCs w:val="28"/>
        </w:rPr>
        <w:t xml:space="preserve">г. оборот розничной торговли на  </w:t>
      </w:r>
      <w:r w:rsidR="00865FBB" w:rsidRPr="00793960">
        <w:rPr>
          <w:sz w:val="28"/>
          <w:szCs w:val="28"/>
        </w:rPr>
        <w:t>62,0</w:t>
      </w:r>
      <w:r w:rsidR="005C4335" w:rsidRPr="00793960">
        <w:rPr>
          <w:sz w:val="28"/>
          <w:szCs w:val="28"/>
        </w:rPr>
        <w:t xml:space="preserve">  </w:t>
      </w:r>
      <w:r w:rsidRPr="00793960">
        <w:rPr>
          <w:sz w:val="28"/>
          <w:szCs w:val="28"/>
        </w:rPr>
        <w:t>% формировался торгующими организациями и индивидуальными предпринимателями, осуществляющими деятельность вне рынка, доля розничных</w:t>
      </w:r>
      <w:r w:rsidR="005C4335" w:rsidRPr="00793960">
        <w:rPr>
          <w:sz w:val="28"/>
          <w:szCs w:val="28"/>
        </w:rPr>
        <w:t xml:space="preserve"> рынков и ярмарок составила 38,</w:t>
      </w:r>
      <w:r w:rsidR="00865FBB" w:rsidRPr="00793960">
        <w:rPr>
          <w:sz w:val="28"/>
          <w:szCs w:val="28"/>
        </w:rPr>
        <w:t>0</w:t>
      </w:r>
      <w:r w:rsidR="005C4335" w:rsidRPr="00793960">
        <w:rPr>
          <w:sz w:val="28"/>
          <w:szCs w:val="28"/>
        </w:rPr>
        <w:t xml:space="preserve"> </w:t>
      </w:r>
      <w:r w:rsidRPr="00793960">
        <w:rPr>
          <w:sz w:val="28"/>
          <w:szCs w:val="28"/>
        </w:rPr>
        <w:t>%.</w:t>
      </w:r>
    </w:p>
    <w:p w:rsidR="00EC6E3F" w:rsidRPr="00793960" w:rsidRDefault="00EC6E3F" w:rsidP="00B414F4">
      <w:pPr>
        <w:shd w:val="clear" w:color="auto" w:fill="000099"/>
        <w:spacing w:line="276" w:lineRule="auto"/>
        <w:jc w:val="center"/>
        <w:rPr>
          <w:b/>
          <w:bCs/>
          <w:sz w:val="28"/>
          <w:szCs w:val="36"/>
        </w:rPr>
      </w:pPr>
      <w:r w:rsidRPr="00793960">
        <w:rPr>
          <w:b/>
          <w:bCs/>
          <w:sz w:val="28"/>
          <w:szCs w:val="36"/>
        </w:rPr>
        <w:t>Уровень жизни населения</w:t>
      </w:r>
    </w:p>
    <w:p w:rsidR="008238A4" w:rsidRPr="00793960" w:rsidRDefault="008238A4" w:rsidP="00B414F4">
      <w:pPr>
        <w:spacing w:line="276" w:lineRule="auto"/>
        <w:ind w:right="-31" w:firstLine="709"/>
        <w:jc w:val="both"/>
        <w:rPr>
          <w:color w:val="000000" w:themeColor="text1"/>
          <w:szCs w:val="16"/>
        </w:rPr>
      </w:pPr>
      <w:r w:rsidRPr="00793960">
        <w:rPr>
          <w:b/>
          <w:color w:val="0000FF"/>
          <w:sz w:val="28"/>
          <w:szCs w:val="28"/>
        </w:rPr>
        <w:lastRenderedPageBreak/>
        <w:t xml:space="preserve">Денежные доходы в среднем на душу населения </w:t>
      </w:r>
      <w:r w:rsidRPr="00793960">
        <w:rPr>
          <w:sz w:val="28"/>
          <w:szCs w:val="28"/>
        </w:rPr>
        <w:t xml:space="preserve">в </w:t>
      </w:r>
      <w:r w:rsidR="00865FBB" w:rsidRPr="00793960">
        <w:rPr>
          <w:sz w:val="28"/>
          <w:szCs w:val="28"/>
        </w:rPr>
        <w:t>апреле-июне</w:t>
      </w:r>
      <w:r w:rsidR="00707B46" w:rsidRPr="00793960">
        <w:rPr>
          <w:sz w:val="28"/>
          <w:szCs w:val="28"/>
        </w:rPr>
        <w:t xml:space="preserve"> </w:t>
      </w:r>
      <w:r w:rsidRPr="00793960">
        <w:rPr>
          <w:sz w:val="28"/>
          <w:szCs w:val="28"/>
        </w:rPr>
        <w:t>202</w:t>
      </w:r>
      <w:r w:rsidR="0057710F" w:rsidRPr="00793960">
        <w:rPr>
          <w:sz w:val="28"/>
          <w:szCs w:val="28"/>
        </w:rPr>
        <w:t xml:space="preserve">1 </w:t>
      </w:r>
      <w:r w:rsidRPr="00793960">
        <w:rPr>
          <w:sz w:val="28"/>
          <w:szCs w:val="28"/>
        </w:rPr>
        <w:t xml:space="preserve">года составили </w:t>
      </w:r>
      <w:r w:rsidR="00865FBB" w:rsidRPr="00793960">
        <w:rPr>
          <w:color w:val="000000" w:themeColor="text1"/>
          <w:sz w:val="28"/>
          <w:szCs w:val="28"/>
        </w:rPr>
        <w:t>17143,0</w:t>
      </w:r>
      <w:r w:rsidRPr="00793960">
        <w:rPr>
          <w:sz w:val="28"/>
          <w:szCs w:val="28"/>
        </w:rPr>
        <w:t xml:space="preserve"> руб.</w:t>
      </w:r>
    </w:p>
    <w:p w:rsidR="00EC6E3F" w:rsidRPr="00793960" w:rsidRDefault="00EC6E3F" w:rsidP="00B414F4">
      <w:pPr>
        <w:spacing w:line="276" w:lineRule="auto"/>
        <w:ind w:firstLine="709"/>
        <w:contextualSpacing/>
        <w:jc w:val="both"/>
        <w:rPr>
          <w:b/>
          <w:sz w:val="28"/>
          <w:szCs w:val="28"/>
          <w:lang w:eastAsia="en-US"/>
        </w:rPr>
      </w:pPr>
      <w:r w:rsidRPr="00793960">
        <w:rPr>
          <w:b/>
          <w:color w:val="0000FF"/>
          <w:sz w:val="28"/>
          <w:szCs w:val="28"/>
        </w:rPr>
        <w:t xml:space="preserve">Номинальная начисленная среднемесячная заработная плата </w:t>
      </w:r>
      <w:r w:rsidRPr="00793960">
        <w:rPr>
          <w:sz w:val="28"/>
          <w:szCs w:val="28"/>
        </w:rPr>
        <w:t>за январь-</w:t>
      </w:r>
      <w:r w:rsidR="00CF6AC9" w:rsidRPr="00793960">
        <w:rPr>
          <w:sz w:val="28"/>
          <w:szCs w:val="28"/>
        </w:rPr>
        <w:t>августе</w:t>
      </w:r>
      <w:r w:rsidRPr="00793960">
        <w:rPr>
          <w:sz w:val="28"/>
          <w:szCs w:val="28"/>
        </w:rPr>
        <w:t xml:space="preserve"> 20</w:t>
      </w:r>
      <w:r w:rsidR="005B508B" w:rsidRPr="00793960">
        <w:rPr>
          <w:sz w:val="28"/>
          <w:szCs w:val="28"/>
        </w:rPr>
        <w:t>2</w:t>
      </w:r>
      <w:r w:rsidR="0057710F" w:rsidRPr="00793960">
        <w:rPr>
          <w:sz w:val="28"/>
          <w:szCs w:val="28"/>
        </w:rPr>
        <w:t>1</w:t>
      </w:r>
      <w:r w:rsidRPr="00793960">
        <w:rPr>
          <w:sz w:val="28"/>
          <w:szCs w:val="28"/>
        </w:rPr>
        <w:t xml:space="preserve"> года составила </w:t>
      </w:r>
      <w:r w:rsidR="00CF6AC9" w:rsidRPr="00793960">
        <w:rPr>
          <w:color w:val="000000"/>
          <w:sz w:val="28"/>
          <w:szCs w:val="28"/>
        </w:rPr>
        <w:t xml:space="preserve">30612,8 </w:t>
      </w:r>
      <w:r w:rsidRPr="00793960">
        <w:rPr>
          <w:sz w:val="28"/>
          <w:szCs w:val="28"/>
        </w:rPr>
        <w:t xml:space="preserve">рублей или </w:t>
      </w:r>
      <w:r w:rsidR="00DB2C29" w:rsidRPr="00793960">
        <w:rPr>
          <w:sz w:val="28"/>
          <w:szCs w:val="28"/>
        </w:rPr>
        <w:t>10</w:t>
      </w:r>
      <w:r w:rsidR="00CF6AC9" w:rsidRPr="00793960">
        <w:rPr>
          <w:sz w:val="28"/>
          <w:szCs w:val="28"/>
        </w:rPr>
        <w:t>3</w:t>
      </w:r>
      <w:r w:rsidR="00DB2C29" w:rsidRPr="00793960">
        <w:rPr>
          <w:sz w:val="28"/>
          <w:szCs w:val="28"/>
        </w:rPr>
        <w:t xml:space="preserve">,3 </w:t>
      </w:r>
      <w:r w:rsidR="0028512F" w:rsidRPr="00793960">
        <w:rPr>
          <w:sz w:val="28"/>
          <w:szCs w:val="28"/>
        </w:rPr>
        <w:t xml:space="preserve">% </w:t>
      </w:r>
      <w:r w:rsidRPr="00793960">
        <w:rPr>
          <w:sz w:val="28"/>
          <w:szCs w:val="28"/>
        </w:rPr>
        <w:t>по сравнению с аналогичным периодом прошлого года</w:t>
      </w:r>
      <w:r w:rsidRPr="00793960">
        <w:rPr>
          <w:b/>
          <w:sz w:val="28"/>
          <w:szCs w:val="28"/>
          <w:lang w:eastAsia="en-US"/>
        </w:rPr>
        <w:t>.</w:t>
      </w:r>
    </w:p>
    <w:p w:rsidR="00EC6E3F" w:rsidRPr="00793960" w:rsidRDefault="00EC6E3F" w:rsidP="00B414F4">
      <w:pPr>
        <w:pStyle w:val="7"/>
        <w:spacing w:before="120" w:after="0" w:line="276" w:lineRule="auto"/>
        <w:jc w:val="center"/>
        <w:rPr>
          <w:b/>
        </w:rPr>
      </w:pPr>
      <w:r w:rsidRPr="00793960">
        <w:rPr>
          <w:b/>
        </w:rPr>
        <w:t xml:space="preserve">Заработная плата </w:t>
      </w:r>
      <w:r w:rsidRPr="00793960">
        <w:rPr>
          <w:b/>
          <w:snapToGrid w:val="0"/>
        </w:rPr>
        <w:t>в январе-</w:t>
      </w:r>
      <w:r w:rsidR="00CF6AC9" w:rsidRPr="00793960">
        <w:rPr>
          <w:b/>
          <w:snapToGrid w:val="0"/>
        </w:rPr>
        <w:t xml:space="preserve">августе </w:t>
      </w:r>
      <w:r w:rsidR="005A0D68" w:rsidRPr="00793960">
        <w:rPr>
          <w:b/>
          <w:snapToGrid w:val="0"/>
        </w:rPr>
        <w:t>202</w:t>
      </w:r>
      <w:r w:rsidR="0057710F" w:rsidRPr="00793960">
        <w:rPr>
          <w:b/>
          <w:snapToGrid w:val="0"/>
        </w:rPr>
        <w:t>1</w:t>
      </w:r>
      <w:r w:rsidRPr="00793960">
        <w:rPr>
          <w:b/>
        </w:rPr>
        <w:t xml:space="preserve"> года</w:t>
      </w:r>
    </w:p>
    <w:p w:rsidR="00EC6E3F" w:rsidRPr="00793960" w:rsidRDefault="00EC6E3F" w:rsidP="00B414F4">
      <w:pPr>
        <w:spacing w:after="120" w:line="276" w:lineRule="auto"/>
        <w:jc w:val="center"/>
        <w:rPr>
          <w:i/>
        </w:rPr>
      </w:pPr>
      <w:r w:rsidRPr="00793960">
        <w:rPr>
          <w:i/>
        </w:rPr>
        <w:t>(по полному кругу организаций, включая субъекты малого предпринимательства)</w:t>
      </w:r>
    </w:p>
    <w:tbl>
      <w:tblPr>
        <w:tblStyle w:val="afff8"/>
        <w:tblW w:w="9639" w:type="dxa"/>
        <w:tblInd w:w="108" w:type="dxa"/>
        <w:tblLayout w:type="fixed"/>
        <w:tblLook w:val="0000" w:firstRow="0" w:lastRow="0" w:firstColumn="0" w:lastColumn="0" w:noHBand="0" w:noVBand="0"/>
      </w:tblPr>
      <w:tblGrid>
        <w:gridCol w:w="3153"/>
        <w:gridCol w:w="2126"/>
        <w:gridCol w:w="2234"/>
        <w:gridCol w:w="2126"/>
      </w:tblGrid>
      <w:tr w:rsidR="0057710F" w:rsidRPr="00793960" w:rsidTr="00464CD1">
        <w:trPr>
          <w:tblHeader/>
        </w:trPr>
        <w:tc>
          <w:tcPr>
            <w:tcW w:w="3153" w:type="dxa"/>
            <w:vMerge w:val="restart"/>
          </w:tcPr>
          <w:p w:rsidR="0057710F" w:rsidRPr="00793960" w:rsidRDefault="0057710F" w:rsidP="00B414F4">
            <w:pPr>
              <w:spacing w:line="276" w:lineRule="auto"/>
              <w:jc w:val="center"/>
              <w:rPr>
                <w:i/>
                <w:sz w:val="20"/>
                <w:szCs w:val="20"/>
              </w:rPr>
            </w:pPr>
          </w:p>
        </w:tc>
        <w:tc>
          <w:tcPr>
            <w:tcW w:w="4360" w:type="dxa"/>
            <w:gridSpan w:val="2"/>
            <w:vAlign w:val="center"/>
          </w:tcPr>
          <w:p w:rsidR="0057710F" w:rsidRPr="00793960" w:rsidRDefault="0057710F" w:rsidP="00B414F4">
            <w:pPr>
              <w:spacing w:line="276" w:lineRule="auto"/>
              <w:jc w:val="center"/>
              <w:rPr>
                <w:i/>
                <w:sz w:val="20"/>
                <w:szCs w:val="20"/>
              </w:rPr>
            </w:pPr>
            <w:r w:rsidRPr="00793960">
              <w:rPr>
                <w:i/>
                <w:sz w:val="20"/>
                <w:szCs w:val="20"/>
              </w:rPr>
              <w:t>Номинальная начисленная</w:t>
            </w:r>
            <w:r w:rsidRPr="00793960">
              <w:rPr>
                <w:i/>
                <w:sz w:val="20"/>
                <w:szCs w:val="20"/>
              </w:rPr>
              <w:br/>
              <w:t>среднемесячная заработная плата</w:t>
            </w:r>
            <w:r w:rsidRPr="00793960">
              <w:rPr>
                <w:i/>
                <w:sz w:val="20"/>
                <w:szCs w:val="20"/>
              </w:rPr>
              <w:br/>
              <w:t>одного работника</w:t>
            </w:r>
          </w:p>
        </w:tc>
        <w:tc>
          <w:tcPr>
            <w:tcW w:w="2126" w:type="dxa"/>
            <w:vMerge w:val="restart"/>
            <w:vAlign w:val="center"/>
          </w:tcPr>
          <w:p w:rsidR="0057710F" w:rsidRPr="00793960" w:rsidRDefault="0057710F" w:rsidP="00B414F4">
            <w:pPr>
              <w:spacing w:line="276" w:lineRule="auto"/>
              <w:jc w:val="center"/>
              <w:rPr>
                <w:i/>
                <w:sz w:val="20"/>
                <w:szCs w:val="20"/>
              </w:rPr>
            </w:pPr>
            <w:r w:rsidRPr="00793960">
              <w:rPr>
                <w:i/>
                <w:sz w:val="20"/>
                <w:szCs w:val="20"/>
              </w:rPr>
              <w:t xml:space="preserve">Реальная </w:t>
            </w:r>
            <w:r w:rsidRPr="00793960">
              <w:rPr>
                <w:i/>
                <w:sz w:val="20"/>
                <w:szCs w:val="20"/>
              </w:rPr>
              <w:br/>
              <w:t>заработная плата</w:t>
            </w:r>
            <w:r w:rsidRPr="00793960">
              <w:rPr>
                <w:i/>
                <w:sz w:val="20"/>
                <w:szCs w:val="20"/>
              </w:rPr>
              <w:br/>
              <w:t xml:space="preserve">в % к </w:t>
            </w:r>
            <w:r w:rsidRPr="00793960">
              <w:rPr>
                <w:i/>
                <w:sz w:val="20"/>
                <w:szCs w:val="20"/>
              </w:rPr>
              <w:br/>
              <w:t>январю–ма</w:t>
            </w:r>
            <w:r w:rsidR="00DB2C29" w:rsidRPr="00793960">
              <w:rPr>
                <w:i/>
                <w:sz w:val="20"/>
                <w:szCs w:val="20"/>
              </w:rPr>
              <w:t>ю</w:t>
            </w:r>
            <w:r w:rsidRPr="00793960">
              <w:rPr>
                <w:i/>
                <w:sz w:val="20"/>
                <w:szCs w:val="20"/>
              </w:rPr>
              <w:br/>
              <w:t>2020 г.</w:t>
            </w:r>
          </w:p>
          <w:p w:rsidR="0057710F" w:rsidRPr="00793960" w:rsidRDefault="0057710F" w:rsidP="00B414F4">
            <w:pPr>
              <w:spacing w:line="276" w:lineRule="auto"/>
              <w:jc w:val="center"/>
              <w:rPr>
                <w:i/>
                <w:sz w:val="20"/>
                <w:szCs w:val="20"/>
              </w:rPr>
            </w:pPr>
            <w:r w:rsidRPr="00793960">
              <w:rPr>
                <w:i/>
                <w:sz w:val="20"/>
                <w:szCs w:val="20"/>
              </w:rPr>
              <w:t xml:space="preserve">в % к </w:t>
            </w:r>
            <w:r w:rsidRPr="00793960">
              <w:rPr>
                <w:i/>
                <w:sz w:val="20"/>
                <w:szCs w:val="20"/>
              </w:rPr>
              <w:br/>
              <w:t>январю–ма</w:t>
            </w:r>
            <w:r w:rsidR="00DB2C29" w:rsidRPr="00793960">
              <w:rPr>
                <w:i/>
                <w:sz w:val="20"/>
                <w:szCs w:val="20"/>
              </w:rPr>
              <w:t>ю</w:t>
            </w:r>
            <w:r w:rsidRPr="00793960">
              <w:rPr>
                <w:i/>
                <w:sz w:val="20"/>
                <w:szCs w:val="20"/>
              </w:rPr>
              <w:br/>
              <w:t>2020 г.</w:t>
            </w:r>
          </w:p>
        </w:tc>
      </w:tr>
      <w:tr w:rsidR="0057710F" w:rsidRPr="00793960" w:rsidTr="00464CD1">
        <w:trPr>
          <w:trHeight w:val="270"/>
          <w:tblHeader/>
        </w:trPr>
        <w:tc>
          <w:tcPr>
            <w:tcW w:w="3153" w:type="dxa"/>
            <w:vMerge/>
          </w:tcPr>
          <w:p w:rsidR="0057710F" w:rsidRPr="00793960" w:rsidRDefault="0057710F" w:rsidP="00B414F4">
            <w:pPr>
              <w:spacing w:line="276" w:lineRule="auto"/>
              <w:jc w:val="center"/>
              <w:rPr>
                <w:i/>
                <w:sz w:val="20"/>
                <w:szCs w:val="20"/>
              </w:rPr>
            </w:pPr>
          </w:p>
        </w:tc>
        <w:tc>
          <w:tcPr>
            <w:tcW w:w="2126" w:type="dxa"/>
            <w:vAlign w:val="center"/>
          </w:tcPr>
          <w:p w:rsidR="0057710F" w:rsidRPr="00793960" w:rsidRDefault="00DB2C29" w:rsidP="00B414F4">
            <w:pPr>
              <w:spacing w:line="276" w:lineRule="auto"/>
              <w:jc w:val="center"/>
              <w:rPr>
                <w:i/>
                <w:sz w:val="20"/>
                <w:szCs w:val="20"/>
              </w:rPr>
            </w:pPr>
            <w:r w:rsidRPr="00793960">
              <w:rPr>
                <w:i/>
                <w:sz w:val="20"/>
                <w:szCs w:val="20"/>
              </w:rPr>
              <w:t>рублей</w:t>
            </w:r>
          </w:p>
        </w:tc>
        <w:tc>
          <w:tcPr>
            <w:tcW w:w="2234" w:type="dxa"/>
            <w:vAlign w:val="center"/>
          </w:tcPr>
          <w:p w:rsidR="0057710F" w:rsidRPr="00793960" w:rsidRDefault="00DB2C29" w:rsidP="00B414F4">
            <w:pPr>
              <w:spacing w:line="276" w:lineRule="auto"/>
              <w:jc w:val="center"/>
              <w:rPr>
                <w:i/>
                <w:sz w:val="20"/>
                <w:szCs w:val="20"/>
              </w:rPr>
            </w:pPr>
            <w:r w:rsidRPr="00793960">
              <w:rPr>
                <w:i/>
                <w:sz w:val="20"/>
                <w:szCs w:val="20"/>
              </w:rPr>
              <w:t xml:space="preserve">в % к </w:t>
            </w:r>
            <w:r w:rsidRPr="00793960">
              <w:rPr>
                <w:i/>
                <w:sz w:val="20"/>
                <w:szCs w:val="20"/>
              </w:rPr>
              <w:br/>
              <w:t>январю–</w:t>
            </w:r>
            <w:r w:rsidR="00CF6AC9" w:rsidRPr="00793960">
              <w:rPr>
                <w:i/>
                <w:sz w:val="20"/>
                <w:szCs w:val="20"/>
              </w:rPr>
              <w:t>августу</w:t>
            </w:r>
            <w:r w:rsidRPr="00793960">
              <w:rPr>
                <w:i/>
                <w:sz w:val="20"/>
                <w:szCs w:val="20"/>
              </w:rPr>
              <w:br/>
              <w:t>2020 г.</w:t>
            </w:r>
          </w:p>
        </w:tc>
        <w:tc>
          <w:tcPr>
            <w:tcW w:w="2126" w:type="dxa"/>
            <w:vMerge/>
            <w:vAlign w:val="center"/>
          </w:tcPr>
          <w:p w:rsidR="0057710F" w:rsidRPr="00793960" w:rsidRDefault="0057710F" w:rsidP="00B414F4">
            <w:pPr>
              <w:spacing w:line="276" w:lineRule="auto"/>
              <w:jc w:val="center"/>
              <w:rPr>
                <w:i/>
                <w:sz w:val="20"/>
                <w:szCs w:val="20"/>
              </w:rPr>
            </w:pPr>
          </w:p>
        </w:tc>
      </w:tr>
      <w:tr w:rsidR="0057710F" w:rsidRPr="00793960" w:rsidTr="00E82D68">
        <w:tc>
          <w:tcPr>
            <w:tcW w:w="3153" w:type="dxa"/>
          </w:tcPr>
          <w:p w:rsidR="0057710F" w:rsidRPr="00793960" w:rsidRDefault="0057710F" w:rsidP="00B414F4">
            <w:pPr>
              <w:spacing w:line="276" w:lineRule="auto"/>
              <w:rPr>
                <w:sz w:val="20"/>
                <w:szCs w:val="20"/>
              </w:rPr>
            </w:pPr>
            <w:r w:rsidRPr="00793960">
              <w:rPr>
                <w:sz w:val="20"/>
                <w:szCs w:val="20"/>
              </w:rPr>
              <w:t>Республика Дагестан</w:t>
            </w:r>
          </w:p>
        </w:tc>
        <w:tc>
          <w:tcPr>
            <w:tcW w:w="2126" w:type="dxa"/>
            <w:vAlign w:val="bottom"/>
          </w:tcPr>
          <w:p w:rsidR="0057710F" w:rsidRPr="00793960" w:rsidRDefault="00CF6AC9" w:rsidP="00B414F4">
            <w:pPr>
              <w:spacing w:line="276" w:lineRule="auto"/>
              <w:jc w:val="center"/>
              <w:rPr>
                <w:color w:val="000000"/>
                <w:sz w:val="20"/>
                <w:szCs w:val="20"/>
              </w:rPr>
            </w:pPr>
            <w:r w:rsidRPr="00793960">
              <w:rPr>
                <w:color w:val="000000"/>
                <w:sz w:val="20"/>
                <w:szCs w:val="20"/>
              </w:rPr>
              <w:t>30767,2</w:t>
            </w:r>
          </w:p>
        </w:tc>
        <w:tc>
          <w:tcPr>
            <w:tcW w:w="2234" w:type="dxa"/>
            <w:vAlign w:val="bottom"/>
          </w:tcPr>
          <w:p w:rsidR="0057710F" w:rsidRPr="00793960" w:rsidRDefault="00CF6AC9" w:rsidP="00B414F4">
            <w:pPr>
              <w:spacing w:line="276" w:lineRule="auto"/>
              <w:jc w:val="center"/>
              <w:rPr>
                <w:color w:val="000000"/>
                <w:sz w:val="20"/>
                <w:szCs w:val="20"/>
              </w:rPr>
            </w:pPr>
            <w:r w:rsidRPr="00793960">
              <w:rPr>
                <w:color w:val="000000"/>
                <w:sz w:val="20"/>
                <w:szCs w:val="20"/>
              </w:rPr>
              <w:t>106,4</w:t>
            </w:r>
          </w:p>
        </w:tc>
        <w:tc>
          <w:tcPr>
            <w:tcW w:w="2126" w:type="dxa"/>
            <w:vAlign w:val="bottom"/>
          </w:tcPr>
          <w:p w:rsidR="0057710F" w:rsidRPr="00793960" w:rsidRDefault="00CF6AC9" w:rsidP="00B414F4">
            <w:pPr>
              <w:spacing w:line="276" w:lineRule="auto"/>
              <w:jc w:val="center"/>
              <w:rPr>
                <w:color w:val="000000"/>
                <w:sz w:val="20"/>
                <w:szCs w:val="20"/>
              </w:rPr>
            </w:pPr>
            <w:r w:rsidRPr="00793960">
              <w:rPr>
                <w:color w:val="000000"/>
                <w:sz w:val="20"/>
                <w:szCs w:val="20"/>
              </w:rPr>
              <w:t>97,7</w:t>
            </w:r>
          </w:p>
        </w:tc>
      </w:tr>
      <w:tr w:rsidR="0057710F" w:rsidRPr="00793960" w:rsidTr="00E82D68">
        <w:tc>
          <w:tcPr>
            <w:tcW w:w="3153" w:type="dxa"/>
          </w:tcPr>
          <w:p w:rsidR="0057710F" w:rsidRPr="00793960" w:rsidRDefault="0057710F" w:rsidP="00B414F4">
            <w:pPr>
              <w:spacing w:line="276" w:lineRule="auto"/>
              <w:rPr>
                <w:b/>
                <w:bCs/>
                <w:sz w:val="20"/>
                <w:szCs w:val="20"/>
              </w:rPr>
            </w:pPr>
            <w:r w:rsidRPr="00793960">
              <w:rPr>
                <w:b/>
                <w:bCs/>
                <w:sz w:val="20"/>
                <w:szCs w:val="20"/>
              </w:rPr>
              <w:t>Республика Ингушетия</w:t>
            </w:r>
          </w:p>
        </w:tc>
        <w:tc>
          <w:tcPr>
            <w:tcW w:w="2126" w:type="dxa"/>
            <w:vAlign w:val="bottom"/>
          </w:tcPr>
          <w:p w:rsidR="0057710F" w:rsidRPr="00793960" w:rsidRDefault="00CF6AC9" w:rsidP="00B414F4">
            <w:pPr>
              <w:spacing w:line="276" w:lineRule="auto"/>
              <w:jc w:val="center"/>
              <w:rPr>
                <w:b/>
                <w:color w:val="000000"/>
                <w:sz w:val="20"/>
                <w:szCs w:val="20"/>
              </w:rPr>
            </w:pPr>
            <w:r w:rsidRPr="00793960">
              <w:rPr>
                <w:b/>
                <w:color w:val="000000"/>
                <w:sz w:val="20"/>
                <w:szCs w:val="20"/>
              </w:rPr>
              <w:t>30612,8</w:t>
            </w:r>
          </w:p>
        </w:tc>
        <w:tc>
          <w:tcPr>
            <w:tcW w:w="2234" w:type="dxa"/>
            <w:vAlign w:val="bottom"/>
          </w:tcPr>
          <w:p w:rsidR="0057710F" w:rsidRPr="00793960" w:rsidRDefault="00CF6AC9" w:rsidP="00B414F4">
            <w:pPr>
              <w:spacing w:line="276" w:lineRule="auto"/>
              <w:jc w:val="center"/>
              <w:rPr>
                <w:b/>
                <w:color w:val="000000"/>
                <w:sz w:val="20"/>
                <w:szCs w:val="20"/>
              </w:rPr>
            </w:pPr>
            <w:r w:rsidRPr="00793960">
              <w:rPr>
                <w:b/>
                <w:color w:val="000000"/>
                <w:sz w:val="20"/>
                <w:szCs w:val="20"/>
              </w:rPr>
              <w:t>103,3</w:t>
            </w:r>
          </w:p>
        </w:tc>
        <w:tc>
          <w:tcPr>
            <w:tcW w:w="2126" w:type="dxa"/>
            <w:vAlign w:val="bottom"/>
          </w:tcPr>
          <w:p w:rsidR="0057710F" w:rsidRPr="00793960" w:rsidRDefault="00CF6AC9" w:rsidP="00B414F4">
            <w:pPr>
              <w:spacing w:line="276" w:lineRule="auto"/>
              <w:jc w:val="center"/>
              <w:rPr>
                <w:b/>
                <w:color w:val="000000"/>
                <w:sz w:val="20"/>
                <w:szCs w:val="20"/>
              </w:rPr>
            </w:pPr>
            <w:r w:rsidRPr="00793960">
              <w:rPr>
                <w:b/>
                <w:color w:val="000000"/>
                <w:sz w:val="20"/>
                <w:szCs w:val="20"/>
              </w:rPr>
              <w:t>96,6</w:t>
            </w:r>
          </w:p>
        </w:tc>
      </w:tr>
      <w:tr w:rsidR="0057710F" w:rsidRPr="00793960" w:rsidTr="00E82D68">
        <w:tc>
          <w:tcPr>
            <w:tcW w:w="3153" w:type="dxa"/>
          </w:tcPr>
          <w:p w:rsidR="0057710F" w:rsidRPr="00793960" w:rsidRDefault="0057710F" w:rsidP="00B414F4">
            <w:pPr>
              <w:spacing w:line="276" w:lineRule="auto"/>
              <w:rPr>
                <w:sz w:val="20"/>
                <w:szCs w:val="20"/>
              </w:rPr>
            </w:pPr>
            <w:r w:rsidRPr="00793960">
              <w:rPr>
                <w:sz w:val="20"/>
                <w:szCs w:val="20"/>
              </w:rPr>
              <w:t>Кабардино–Балкарская Республика</w:t>
            </w:r>
          </w:p>
        </w:tc>
        <w:tc>
          <w:tcPr>
            <w:tcW w:w="2126" w:type="dxa"/>
            <w:vAlign w:val="bottom"/>
          </w:tcPr>
          <w:p w:rsidR="0057710F" w:rsidRPr="00793960" w:rsidRDefault="00CF6AC9" w:rsidP="00B414F4">
            <w:pPr>
              <w:spacing w:line="276" w:lineRule="auto"/>
              <w:jc w:val="center"/>
              <w:rPr>
                <w:color w:val="000000"/>
                <w:sz w:val="20"/>
                <w:szCs w:val="20"/>
              </w:rPr>
            </w:pPr>
            <w:r w:rsidRPr="00793960">
              <w:rPr>
                <w:color w:val="000000"/>
                <w:sz w:val="20"/>
                <w:szCs w:val="20"/>
              </w:rPr>
              <w:t>30477,5</w:t>
            </w:r>
          </w:p>
        </w:tc>
        <w:tc>
          <w:tcPr>
            <w:tcW w:w="2234" w:type="dxa"/>
            <w:vAlign w:val="bottom"/>
          </w:tcPr>
          <w:p w:rsidR="0057710F" w:rsidRPr="00793960" w:rsidRDefault="00CF6AC9" w:rsidP="00B414F4">
            <w:pPr>
              <w:spacing w:line="276" w:lineRule="auto"/>
              <w:jc w:val="center"/>
              <w:rPr>
                <w:color w:val="000000"/>
                <w:sz w:val="20"/>
                <w:szCs w:val="20"/>
              </w:rPr>
            </w:pPr>
            <w:r w:rsidRPr="00793960">
              <w:rPr>
                <w:color w:val="000000"/>
                <w:sz w:val="20"/>
                <w:szCs w:val="20"/>
              </w:rPr>
              <w:t>104,2</w:t>
            </w:r>
          </w:p>
        </w:tc>
        <w:tc>
          <w:tcPr>
            <w:tcW w:w="2126" w:type="dxa"/>
            <w:vAlign w:val="bottom"/>
          </w:tcPr>
          <w:p w:rsidR="0057710F" w:rsidRPr="00793960" w:rsidRDefault="00CF6AC9" w:rsidP="00B414F4">
            <w:pPr>
              <w:spacing w:line="276" w:lineRule="auto"/>
              <w:jc w:val="center"/>
              <w:rPr>
                <w:color w:val="000000"/>
                <w:sz w:val="20"/>
                <w:szCs w:val="20"/>
              </w:rPr>
            </w:pPr>
            <w:r w:rsidRPr="00793960">
              <w:rPr>
                <w:color w:val="000000"/>
                <w:sz w:val="20"/>
                <w:szCs w:val="20"/>
              </w:rPr>
              <w:t>97,6</w:t>
            </w:r>
          </w:p>
        </w:tc>
      </w:tr>
      <w:tr w:rsidR="0057710F" w:rsidRPr="00793960" w:rsidTr="00E82D68">
        <w:tc>
          <w:tcPr>
            <w:tcW w:w="3153" w:type="dxa"/>
          </w:tcPr>
          <w:p w:rsidR="0057710F" w:rsidRPr="00793960" w:rsidRDefault="0057710F" w:rsidP="00B414F4">
            <w:pPr>
              <w:spacing w:line="276" w:lineRule="auto"/>
              <w:rPr>
                <w:sz w:val="20"/>
                <w:szCs w:val="20"/>
              </w:rPr>
            </w:pPr>
            <w:r w:rsidRPr="00793960">
              <w:rPr>
                <w:sz w:val="20"/>
                <w:szCs w:val="20"/>
              </w:rPr>
              <w:t>Карачаево–Черкесская Республика</w:t>
            </w:r>
          </w:p>
        </w:tc>
        <w:tc>
          <w:tcPr>
            <w:tcW w:w="2126" w:type="dxa"/>
            <w:vAlign w:val="bottom"/>
          </w:tcPr>
          <w:p w:rsidR="0057710F" w:rsidRPr="00793960" w:rsidRDefault="00CF6AC9" w:rsidP="00B414F4">
            <w:pPr>
              <w:spacing w:line="276" w:lineRule="auto"/>
              <w:jc w:val="center"/>
              <w:rPr>
                <w:color w:val="000000"/>
                <w:sz w:val="20"/>
                <w:szCs w:val="20"/>
              </w:rPr>
            </w:pPr>
            <w:r w:rsidRPr="00793960">
              <w:rPr>
                <w:color w:val="000000"/>
                <w:sz w:val="20"/>
                <w:szCs w:val="20"/>
              </w:rPr>
              <w:t>31298,2</w:t>
            </w:r>
          </w:p>
        </w:tc>
        <w:tc>
          <w:tcPr>
            <w:tcW w:w="2234" w:type="dxa"/>
            <w:vAlign w:val="bottom"/>
          </w:tcPr>
          <w:p w:rsidR="0057710F" w:rsidRPr="00793960" w:rsidRDefault="00CF6AC9" w:rsidP="00B414F4">
            <w:pPr>
              <w:spacing w:line="276" w:lineRule="auto"/>
              <w:jc w:val="center"/>
              <w:rPr>
                <w:color w:val="000000"/>
                <w:sz w:val="20"/>
                <w:szCs w:val="20"/>
              </w:rPr>
            </w:pPr>
            <w:r w:rsidRPr="00793960">
              <w:rPr>
                <w:color w:val="000000"/>
                <w:sz w:val="20"/>
                <w:szCs w:val="20"/>
              </w:rPr>
              <w:t>108,0</w:t>
            </w:r>
          </w:p>
        </w:tc>
        <w:tc>
          <w:tcPr>
            <w:tcW w:w="2126" w:type="dxa"/>
            <w:vAlign w:val="bottom"/>
          </w:tcPr>
          <w:p w:rsidR="00CF6AC9" w:rsidRPr="00793960" w:rsidRDefault="00CF6AC9" w:rsidP="00B414F4">
            <w:pPr>
              <w:spacing w:line="276" w:lineRule="auto"/>
              <w:jc w:val="center"/>
              <w:rPr>
                <w:color w:val="000000"/>
                <w:sz w:val="20"/>
                <w:szCs w:val="20"/>
              </w:rPr>
            </w:pPr>
            <w:r w:rsidRPr="00793960">
              <w:rPr>
                <w:color w:val="000000"/>
                <w:sz w:val="20"/>
                <w:szCs w:val="20"/>
              </w:rPr>
              <w:t>102,5</w:t>
            </w:r>
          </w:p>
        </w:tc>
      </w:tr>
      <w:tr w:rsidR="0057710F" w:rsidRPr="00793960" w:rsidTr="00CF6AC9">
        <w:trPr>
          <w:trHeight w:val="428"/>
        </w:trPr>
        <w:tc>
          <w:tcPr>
            <w:tcW w:w="3153" w:type="dxa"/>
          </w:tcPr>
          <w:p w:rsidR="0057710F" w:rsidRPr="00793960" w:rsidRDefault="0057710F" w:rsidP="00B414F4">
            <w:pPr>
              <w:spacing w:line="276" w:lineRule="auto"/>
              <w:rPr>
                <w:sz w:val="20"/>
                <w:szCs w:val="20"/>
                <w:vertAlign w:val="superscript"/>
              </w:rPr>
            </w:pPr>
            <w:r w:rsidRPr="00793960">
              <w:rPr>
                <w:sz w:val="20"/>
                <w:szCs w:val="20"/>
              </w:rPr>
              <w:t>Республика Северная Осетия–Алания</w:t>
            </w:r>
          </w:p>
        </w:tc>
        <w:tc>
          <w:tcPr>
            <w:tcW w:w="2126" w:type="dxa"/>
            <w:vAlign w:val="bottom"/>
          </w:tcPr>
          <w:p w:rsidR="0057710F" w:rsidRPr="00793960" w:rsidRDefault="00CF6AC9" w:rsidP="00B414F4">
            <w:pPr>
              <w:spacing w:line="276" w:lineRule="auto"/>
              <w:jc w:val="center"/>
              <w:rPr>
                <w:color w:val="000000"/>
                <w:sz w:val="20"/>
                <w:szCs w:val="20"/>
              </w:rPr>
            </w:pPr>
            <w:r w:rsidRPr="00793960">
              <w:rPr>
                <w:color w:val="000000"/>
                <w:sz w:val="20"/>
                <w:szCs w:val="20"/>
              </w:rPr>
              <w:t>31380,7</w:t>
            </w:r>
          </w:p>
        </w:tc>
        <w:tc>
          <w:tcPr>
            <w:tcW w:w="2234" w:type="dxa"/>
            <w:vAlign w:val="bottom"/>
          </w:tcPr>
          <w:p w:rsidR="0057710F" w:rsidRPr="00793960" w:rsidRDefault="000E6DA9" w:rsidP="00B414F4">
            <w:pPr>
              <w:spacing w:line="276" w:lineRule="auto"/>
              <w:jc w:val="center"/>
              <w:rPr>
                <w:color w:val="000000"/>
                <w:sz w:val="20"/>
                <w:szCs w:val="20"/>
              </w:rPr>
            </w:pPr>
            <w:r w:rsidRPr="00793960">
              <w:rPr>
                <w:color w:val="000000"/>
                <w:sz w:val="20"/>
                <w:szCs w:val="20"/>
              </w:rPr>
              <w:t>105,</w:t>
            </w:r>
            <w:r w:rsidR="00CF6AC9" w:rsidRPr="00793960">
              <w:rPr>
                <w:color w:val="000000"/>
                <w:sz w:val="20"/>
                <w:szCs w:val="20"/>
              </w:rPr>
              <w:t>9</w:t>
            </w:r>
          </w:p>
        </w:tc>
        <w:tc>
          <w:tcPr>
            <w:tcW w:w="2126" w:type="dxa"/>
            <w:vAlign w:val="bottom"/>
          </w:tcPr>
          <w:p w:rsidR="0057710F" w:rsidRPr="00793960" w:rsidRDefault="00CF6AC9" w:rsidP="00B414F4">
            <w:pPr>
              <w:spacing w:line="276" w:lineRule="auto"/>
              <w:jc w:val="center"/>
              <w:rPr>
                <w:color w:val="000000"/>
                <w:sz w:val="20"/>
                <w:szCs w:val="20"/>
              </w:rPr>
            </w:pPr>
            <w:r w:rsidRPr="00793960">
              <w:rPr>
                <w:color w:val="000000"/>
                <w:sz w:val="20"/>
                <w:szCs w:val="20"/>
              </w:rPr>
              <w:t>99,7</w:t>
            </w:r>
          </w:p>
        </w:tc>
      </w:tr>
      <w:tr w:rsidR="0057710F" w:rsidRPr="00793960" w:rsidTr="00E82D68">
        <w:tc>
          <w:tcPr>
            <w:tcW w:w="3153" w:type="dxa"/>
          </w:tcPr>
          <w:p w:rsidR="0057710F" w:rsidRPr="00793960" w:rsidRDefault="0057710F" w:rsidP="00B414F4">
            <w:pPr>
              <w:spacing w:line="276" w:lineRule="auto"/>
              <w:rPr>
                <w:sz w:val="20"/>
                <w:szCs w:val="20"/>
              </w:rPr>
            </w:pPr>
            <w:r w:rsidRPr="00793960">
              <w:rPr>
                <w:sz w:val="20"/>
                <w:szCs w:val="20"/>
              </w:rPr>
              <w:t>Чеченская Республика</w:t>
            </w:r>
          </w:p>
        </w:tc>
        <w:tc>
          <w:tcPr>
            <w:tcW w:w="2126" w:type="dxa"/>
            <w:vAlign w:val="bottom"/>
          </w:tcPr>
          <w:p w:rsidR="0057710F" w:rsidRPr="00793960" w:rsidRDefault="00CF6AC9" w:rsidP="00B414F4">
            <w:pPr>
              <w:spacing w:line="276" w:lineRule="auto"/>
              <w:jc w:val="center"/>
              <w:rPr>
                <w:color w:val="000000"/>
                <w:sz w:val="20"/>
                <w:szCs w:val="20"/>
              </w:rPr>
            </w:pPr>
            <w:r w:rsidRPr="00793960">
              <w:rPr>
                <w:color w:val="000000"/>
                <w:sz w:val="20"/>
                <w:szCs w:val="20"/>
              </w:rPr>
              <w:t>29667,4</w:t>
            </w:r>
          </w:p>
        </w:tc>
        <w:tc>
          <w:tcPr>
            <w:tcW w:w="2234" w:type="dxa"/>
            <w:vAlign w:val="bottom"/>
          </w:tcPr>
          <w:p w:rsidR="0057710F" w:rsidRPr="00793960" w:rsidRDefault="00CF6AC9" w:rsidP="00B414F4">
            <w:pPr>
              <w:spacing w:line="276" w:lineRule="auto"/>
              <w:jc w:val="center"/>
              <w:rPr>
                <w:color w:val="000000"/>
                <w:sz w:val="20"/>
                <w:szCs w:val="20"/>
              </w:rPr>
            </w:pPr>
            <w:r w:rsidRPr="00793960">
              <w:rPr>
                <w:color w:val="000000"/>
                <w:sz w:val="20"/>
                <w:szCs w:val="20"/>
              </w:rPr>
              <w:t>101,7</w:t>
            </w:r>
          </w:p>
        </w:tc>
        <w:tc>
          <w:tcPr>
            <w:tcW w:w="2126" w:type="dxa"/>
            <w:vAlign w:val="bottom"/>
          </w:tcPr>
          <w:p w:rsidR="0057710F" w:rsidRPr="00793960" w:rsidRDefault="00CF6AC9" w:rsidP="00B414F4">
            <w:pPr>
              <w:spacing w:line="276" w:lineRule="auto"/>
              <w:jc w:val="center"/>
              <w:rPr>
                <w:color w:val="000000"/>
                <w:sz w:val="20"/>
                <w:szCs w:val="20"/>
              </w:rPr>
            </w:pPr>
            <w:r w:rsidRPr="00793960">
              <w:rPr>
                <w:color w:val="000000"/>
                <w:sz w:val="20"/>
                <w:szCs w:val="20"/>
              </w:rPr>
              <w:t>96,2</w:t>
            </w:r>
          </w:p>
        </w:tc>
      </w:tr>
      <w:tr w:rsidR="0057710F" w:rsidRPr="00793960" w:rsidTr="00E82D68">
        <w:tc>
          <w:tcPr>
            <w:tcW w:w="3153" w:type="dxa"/>
          </w:tcPr>
          <w:p w:rsidR="0057710F" w:rsidRPr="00793960" w:rsidRDefault="0057710F" w:rsidP="00B414F4">
            <w:pPr>
              <w:spacing w:line="276" w:lineRule="auto"/>
              <w:rPr>
                <w:sz w:val="20"/>
                <w:szCs w:val="20"/>
              </w:rPr>
            </w:pPr>
            <w:r w:rsidRPr="00793960">
              <w:rPr>
                <w:sz w:val="20"/>
                <w:szCs w:val="20"/>
              </w:rPr>
              <w:t>Ставропольский край</w:t>
            </w:r>
          </w:p>
        </w:tc>
        <w:tc>
          <w:tcPr>
            <w:tcW w:w="2126" w:type="dxa"/>
            <w:vAlign w:val="bottom"/>
          </w:tcPr>
          <w:p w:rsidR="0057710F" w:rsidRPr="00793960" w:rsidRDefault="00CF6AC9" w:rsidP="00B414F4">
            <w:pPr>
              <w:spacing w:line="276" w:lineRule="auto"/>
              <w:jc w:val="center"/>
              <w:rPr>
                <w:color w:val="000000"/>
                <w:sz w:val="20"/>
                <w:szCs w:val="20"/>
              </w:rPr>
            </w:pPr>
            <w:r w:rsidRPr="00793960">
              <w:rPr>
                <w:color w:val="000000"/>
                <w:sz w:val="20"/>
                <w:szCs w:val="20"/>
              </w:rPr>
              <w:t>35671,4</w:t>
            </w:r>
          </w:p>
        </w:tc>
        <w:tc>
          <w:tcPr>
            <w:tcW w:w="2234" w:type="dxa"/>
            <w:vAlign w:val="bottom"/>
          </w:tcPr>
          <w:p w:rsidR="0057710F" w:rsidRPr="00793960" w:rsidRDefault="00CF6AC9" w:rsidP="00B414F4">
            <w:pPr>
              <w:spacing w:line="276" w:lineRule="auto"/>
              <w:jc w:val="center"/>
              <w:rPr>
                <w:color w:val="000000"/>
                <w:sz w:val="20"/>
                <w:szCs w:val="20"/>
              </w:rPr>
            </w:pPr>
            <w:r w:rsidRPr="00793960">
              <w:rPr>
                <w:color w:val="000000"/>
                <w:sz w:val="20"/>
                <w:szCs w:val="20"/>
              </w:rPr>
              <w:t>108,4</w:t>
            </w:r>
          </w:p>
        </w:tc>
        <w:tc>
          <w:tcPr>
            <w:tcW w:w="2126" w:type="dxa"/>
            <w:vAlign w:val="bottom"/>
          </w:tcPr>
          <w:p w:rsidR="0057710F" w:rsidRPr="00793960" w:rsidRDefault="00CF6AC9" w:rsidP="00B414F4">
            <w:pPr>
              <w:spacing w:line="276" w:lineRule="auto"/>
              <w:jc w:val="center"/>
              <w:rPr>
                <w:color w:val="000000"/>
                <w:sz w:val="20"/>
                <w:szCs w:val="20"/>
              </w:rPr>
            </w:pPr>
            <w:r w:rsidRPr="00793960">
              <w:rPr>
                <w:color w:val="000000"/>
                <w:sz w:val="20"/>
                <w:szCs w:val="20"/>
              </w:rPr>
              <w:t>101,9</w:t>
            </w:r>
          </w:p>
        </w:tc>
      </w:tr>
    </w:tbl>
    <w:p w:rsidR="00EC6E3F" w:rsidRPr="00793960" w:rsidRDefault="00EC6E3F" w:rsidP="00B414F4">
      <w:pPr>
        <w:spacing w:before="120" w:after="120" w:line="276" w:lineRule="auto"/>
        <w:ind w:firstLine="720"/>
        <w:jc w:val="both"/>
        <w:rPr>
          <w:sz w:val="28"/>
          <w:szCs w:val="28"/>
        </w:rPr>
      </w:pPr>
      <w:r w:rsidRPr="00793960">
        <w:rPr>
          <w:sz w:val="28"/>
          <w:szCs w:val="28"/>
        </w:rPr>
        <w:t>По данным официальной статистики по состоянию на 01.</w:t>
      </w:r>
      <w:r w:rsidR="00CF6AC9" w:rsidRPr="00793960">
        <w:rPr>
          <w:sz w:val="28"/>
          <w:szCs w:val="28"/>
        </w:rPr>
        <w:t>10</w:t>
      </w:r>
      <w:r w:rsidR="00B6403A" w:rsidRPr="00793960">
        <w:rPr>
          <w:sz w:val="28"/>
          <w:szCs w:val="28"/>
        </w:rPr>
        <w:t>.</w:t>
      </w:r>
      <w:r w:rsidRPr="00793960">
        <w:rPr>
          <w:sz w:val="28"/>
          <w:szCs w:val="28"/>
        </w:rPr>
        <w:t>202</w:t>
      </w:r>
      <w:r w:rsidR="00EA20D2" w:rsidRPr="00793960">
        <w:rPr>
          <w:sz w:val="28"/>
          <w:szCs w:val="28"/>
        </w:rPr>
        <w:t>1</w:t>
      </w:r>
      <w:r w:rsidRPr="00793960">
        <w:rPr>
          <w:sz w:val="28"/>
          <w:szCs w:val="28"/>
        </w:rPr>
        <w:t xml:space="preserve"> года</w:t>
      </w:r>
      <w:r w:rsidR="00C83BC5" w:rsidRPr="00793960">
        <w:rPr>
          <w:sz w:val="28"/>
          <w:szCs w:val="28"/>
        </w:rPr>
        <w:t xml:space="preserve"> </w:t>
      </w:r>
      <w:r w:rsidRPr="00793960">
        <w:rPr>
          <w:b/>
          <w:color w:val="0000FF"/>
          <w:sz w:val="28"/>
          <w:szCs w:val="28"/>
        </w:rPr>
        <w:t>задолженность по заработной плате</w:t>
      </w:r>
      <w:r w:rsidR="00762D03" w:rsidRPr="00793960">
        <w:rPr>
          <w:b/>
          <w:color w:val="0000FF"/>
          <w:sz w:val="28"/>
          <w:szCs w:val="28"/>
        </w:rPr>
        <w:t xml:space="preserve"> </w:t>
      </w:r>
      <w:r w:rsidRPr="00793960">
        <w:rPr>
          <w:sz w:val="28"/>
          <w:szCs w:val="28"/>
        </w:rPr>
        <w:t xml:space="preserve">в республике составила </w:t>
      </w:r>
      <w:r w:rsidR="0016417F" w:rsidRPr="00793960">
        <w:rPr>
          <w:sz w:val="28"/>
          <w:szCs w:val="28"/>
        </w:rPr>
        <w:t>1,</w:t>
      </w:r>
      <w:r w:rsidR="00CF6AC9" w:rsidRPr="00793960">
        <w:rPr>
          <w:sz w:val="28"/>
          <w:szCs w:val="28"/>
        </w:rPr>
        <w:t>0</w:t>
      </w:r>
      <w:r w:rsidR="0016417F" w:rsidRPr="00793960">
        <w:rPr>
          <w:sz w:val="28"/>
          <w:szCs w:val="28"/>
        </w:rPr>
        <w:t xml:space="preserve"> млн руб.</w:t>
      </w:r>
    </w:p>
    <w:p w:rsidR="00EC6E3F" w:rsidRPr="00793960" w:rsidRDefault="00EC6E3F" w:rsidP="00B414F4">
      <w:pPr>
        <w:shd w:val="clear" w:color="auto" w:fill="000099"/>
        <w:spacing w:line="276" w:lineRule="auto"/>
        <w:jc w:val="center"/>
        <w:rPr>
          <w:b/>
          <w:bCs/>
          <w:sz w:val="28"/>
          <w:szCs w:val="28"/>
        </w:rPr>
      </w:pPr>
      <w:r w:rsidRPr="00793960">
        <w:rPr>
          <w:b/>
          <w:bCs/>
          <w:sz w:val="28"/>
          <w:szCs w:val="28"/>
        </w:rPr>
        <w:t>Рынок труда</w:t>
      </w:r>
    </w:p>
    <w:p w:rsidR="007865E2" w:rsidRPr="00793960" w:rsidRDefault="007865E2" w:rsidP="00B414F4">
      <w:pPr>
        <w:spacing w:before="120" w:line="276" w:lineRule="auto"/>
        <w:ind w:firstLine="709"/>
        <w:jc w:val="both"/>
        <w:rPr>
          <w:sz w:val="28"/>
          <w:szCs w:val="28"/>
        </w:rPr>
      </w:pPr>
      <w:r w:rsidRPr="00793960">
        <w:rPr>
          <w:b/>
          <w:color w:val="0000FF"/>
          <w:sz w:val="28"/>
          <w:szCs w:val="28"/>
        </w:rPr>
        <w:t xml:space="preserve">Численность экономически активного населения, по предварительной оценке </w:t>
      </w:r>
      <w:r w:rsidRPr="00793960">
        <w:rPr>
          <w:sz w:val="28"/>
          <w:szCs w:val="28"/>
        </w:rPr>
        <w:t>в апреле-сентябре  2021 г. составила 266,3  тыс. чел, из них 185,3 тыс. человек были заняты в экономике и 81,0  тыс. человек не имели занятия и классифицируются как безработные.</w:t>
      </w:r>
    </w:p>
    <w:p w:rsidR="007865E2" w:rsidRPr="00793960" w:rsidRDefault="007865E2" w:rsidP="00B414F4">
      <w:pPr>
        <w:spacing w:line="276" w:lineRule="auto"/>
        <w:ind w:firstLine="709"/>
        <w:jc w:val="both"/>
        <w:rPr>
          <w:sz w:val="28"/>
          <w:szCs w:val="28"/>
        </w:rPr>
      </w:pPr>
      <w:r w:rsidRPr="00793960">
        <w:rPr>
          <w:b/>
          <w:color w:val="0000FF"/>
          <w:sz w:val="28"/>
          <w:szCs w:val="28"/>
        </w:rPr>
        <w:t xml:space="preserve">Уровень общей безработицы </w:t>
      </w:r>
      <w:r w:rsidRPr="00793960">
        <w:rPr>
          <w:sz w:val="28"/>
          <w:szCs w:val="28"/>
        </w:rPr>
        <w:t>составляет 30,4  %.</w:t>
      </w:r>
    </w:p>
    <w:p w:rsidR="007865E2" w:rsidRPr="00793960" w:rsidRDefault="007865E2" w:rsidP="00B414F4">
      <w:pPr>
        <w:spacing w:line="276" w:lineRule="auto"/>
        <w:ind w:firstLine="709"/>
        <w:jc w:val="both"/>
        <w:rPr>
          <w:sz w:val="28"/>
          <w:szCs w:val="28"/>
        </w:rPr>
      </w:pPr>
      <w:r w:rsidRPr="00793960">
        <w:rPr>
          <w:b/>
          <w:color w:val="0000FF"/>
          <w:sz w:val="28"/>
          <w:szCs w:val="28"/>
        </w:rPr>
        <w:t xml:space="preserve">Численность официально зарегистрированных безработных граждан </w:t>
      </w:r>
      <w:r w:rsidRPr="00793960">
        <w:rPr>
          <w:sz w:val="28"/>
          <w:szCs w:val="28"/>
        </w:rPr>
        <w:t>на конец сентября 2021 года составила 39,0 тыс. человек.</w:t>
      </w:r>
    </w:p>
    <w:p w:rsidR="007865E2" w:rsidRPr="00793960" w:rsidRDefault="007865E2" w:rsidP="00B414F4">
      <w:pPr>
        <w:spacing w:line="276" w:lineRule="auto"/>
        <w:ind w:firstLine="709"/>
        <w:jc w:val="both"/>
        <w:rPr>
          <w:sz w:val="28"/>
          <w:szCs w:val="28"/>
        </w:rPr>
      </w:pPr>
      <w:r w:rsidRPr="00793960">
        <w:rPr>
          <w:b/>
          <w:color w:val="0000FF"/>
          <w:sz w:val="28"/>
          <w:szCs w:val="28"/>
        </w:rPr>
        <w:t xml:space="preserve">Уровень регистрируемой безработицы </w:t>
      </w:r>
      <w:r w:rsidRPr="00793960">
        <w:rPr>
          <w:sz w:val="28"/>
          <w:szCs w:val="28"/>
        </w:rPr>
        <w:t>на конец сентября 2021 г. составил 15,0</w:t>
      </w:r>
    </w:p>
    <w:p w:rsidR="007865E2" w:rsidRPr="00793960" w:rsidRDefault="007865E2" w:rsidP="00B414F4">
      <w:pPr>
        <w:spacing w:before="120" w:line="276" w:lineRule="auto"/>
        <w:ind w:firstLine="709"/>
        <w:jc w:val="center"/>
        <w:rPr>
          <w:b/>
          <w:sz w:val="20"/>
          <w:szCs w:val="18"/>
        </w:rPr>
      </w:pPr>
      <w:r w:rsidRPr="00793960">
        <w:rPr>
          <w:b/>
          <w:sz w:val="20"/>
          <w:szCs w:val="18"/>
        </w:rPr>
        <w:t>Безработица на конец сентября 2021 года</w:t>
      </w:r>
    </w:p>
    <w:p w:rsidR="007865E2" w:rsidRPr="00793960" w:rsidRDefault="007865E2" w:rsidP="00B414F4">
      <w:pPr>
        <w:spacing w:before="120" w:line="276" w:lineRule="auto"/>
        <w:ind w:firstLine="709"/>
        <w:jc w:val="center"/>
        <w:rPr>
          <w:b/>
          <w:sz w:val="28"/>
          <w:szCs w:val="28"/>
        </w:rPr>
      </w:pPr>
    </w:p>
    <w:tbl>
      <w:tblPr>
        <w:tblW w:w="963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253"/>
        <w:gridCol w:w="1559"/>
        <w:gridCol w:w="1671"/>
        <w:gridCol w:w="2156"/>
      </w:tblGrid>
      <w:tr w:rsidR="007865E2" w:rsidRPr="00793960" w:rsidTr="00CF6AC9">
        <w:trPr>
          <w:tblHeader/>
          <w:jc w:val="center"/>
        </w:trPr>
        <w:tc>
          <w:tcPr>
            <w:tcW w:w="4253" w:type="dxa"/>
            <w:vMerge w:val="restart"/>
            <w:tcBorders>
              <w:top w:val="double" w:sz="6" w:space="0" w:color="000000"/>
            </w:tcBorders>
          </w:tcPr>
          <w:p w:rsidR="007865E2" w:rsidRPr="00793960" w:rsidRDefault="007865E2" w:rsidP="00B414F4">
            <w:pPr>
              <w:spacing w:line="276" w:lineRule="auto"/>
              <w:jc w:val="center"/>
              <w:rPr>
                <w:i/>
              </w:rPr>
            </w:pPr>
          </w:p>
          <w:p w:rsidR="007865E2" w:rsidRPr="00793960" w:rsidRDefault="007865E2" w:rsidP="00B414F4">
            <w:pPr>
              <w:spacing w:line="276" w:lineRule="auto"/>
              <w:jc w:val="center"/>
              <w:rPr>
                <w:i/>
              </w:rPr>
            </w:pPr>
          </w:p>
        </w:tc>
        <w:tc>
          <w:tcPr>
            <w:tcW w:w="5386" w:type="dxa"/>
            <w:gridSpan w:val="3"/>
            <w:tcBorders>
              <w:top w:val="double" w:sz="6" w:space="0" w:color="000000"/>
            </w:tcBorders>
          </w:tcPr>
          <w:p w:rsidR="007865E2" w:rsidRPr="00793960" w:rsidRDefault="007865E2" w:rsidP="00B414F4">
            <w:pPr>
              <w:spacing w:line="276" w:lineRule="auto"/>
              <w:jc w:val="center"/>
              <w:rPr>
                <w:i/>
              </w:rPr>
            </w:pPr>
            <w:r w:rsidRPr="00793960">
              <w:rPr>
                <w:i/>
                <w:sz w:val="22"/>
                <w:szCs w:val="22"/>
              </w:rPr>
              <w:t xml:space="preserve">Численность официально зарегистрированных безработных </w:t>
            </w:r>
          </w:p>
        </w:tc>
      </w:tr>
      <w:tr w:rsidR="007865E2" w:rsidRPr="00793960" w:rsidTr="00CF6AC9">
        <w:trPr>
          <w:tblHeader/>
          <w:jc w:val="center"/>
        </w:trPr>
        <w:tc>
          <w:tcPr>
            <w:tcW w:w="4253" w:type="dxa"/>
            <w:vMerge/>
          </w:tcPr>
          <w:p w:rsidR="007865E2" w:rsidRPr="00793960" w:rsidRDefault="007865E2" w:rsidP="00B414F4">
            <w:pPr>
              <w:spacing w:line="276" w:lineRule="auto"/>
              <w:jc w:val="center"/>
              <w:rPr>
                <w:i/>
              </w:rPr>
            </w:pPr>
          </w:p>
        </w:tc>
        <w:tc>
          <w:tcPr>
            <w:tcW w:w="1559" w:type="dxa"/>
            <w:vAlign w:val="center"/>
          </w:tcPr>
          <w:p w:rsidR="007865E2" w:rsidRPr="00793960" w:rsidRDefault="007865E2" w:rsidP="00B414F4">
            <w:pPr>
              <w:spacing w:line="276" w:lineRule="auto"/>
              <w:jc w:val="center"/>
              <w:rPr>
                <w:i/>
              </w:rPr>
            </w:pPr>
            <w:r w:rsidRPr="00793960">
              <w:rPr>
                <w:i/>
                <w:sz w:val="22"/>
                <w:szCs w:val="22"/>
              </w:rPr>
              <w:t>тыс. человек</w:t>
            </w:r>
          </w:p>
        </w:tc>
        <w:tc>
          <w:tcPr>
            <w:tcW w:w="1671" w:type="dxa"/>
          </w:tcPr>
          <w:p w:rsidR="007865E2" w:rsidRPr="00793960" w:rsidRDefault="007865E2" w:rsidP="00B414F4">
            <w:pPr>
              <w:spacing w:line="276" w:lineRule="auto"/>
              <w:jc w:val="center"/>
              <w:rPr>
                <w:i/>
              </w:rPr>
            </w:pPr>
            <w:r w:rsidRPr="00793960">
              <w:rPr>
                <w:i/>
                <w:sz w:val="22"/>
                <w:szCs w:val="22"/>
              </w:rPr>
              <w:t>в % к соотв. периоду 2020 г.</w:t>
            </w:r>
          </w:p>
        </w:tc>
        <w:tc>
          <w:tcPr>
            <w:tcW w:w="2156" w:type="dxa"/>
          </w:tcPr>
          <w:p w:rsidR="007865E2" w:rsidRPr="00793960" w:rsidRDefault="007865E2" w:rsidP="00B414F4">
            <w:pPr>
              <w:spacing w:line="276" w:lineRule="auto"/>
              <w:jc w:val="center"/>
              <w:rPr>
                <w:i/>
              </w:rPr>
            </w:pPr>
            <w:r w:rsidRPr="00793960">
              <w:rPr>
                <w:i/>
                <w:sz w:val="22"/>
                <w:szCs w:val="22"/>
              </w:rPr>
              <w:t>в % к численности рабочей силы</w:t>
            </w:r>
          </w:p>
        </w:tc>
      </w:tr>
      <w:tr w:rsidR="007865E2" w:rsidRPr="00793960" w:rsidTr="00CF6AC9">
        <w:trPr>
          <w:jc w:val="center"/>
        </w:trPr>
        <w:tc>
          <w:tcPr>
            <w:tcW w:w="4253" w:type="dxa"/>
          </w:tcPr>
          <w:p w:rsidR="007865E2" w:rsidRPr="00793960" w:rsidRDefault="007865E2" w:rsidP="00B414F4">
            <w:pPr>
              <w:spacing w:line="276" w:lineRule="auto"/>
            </w:pPr>
            <w:r w:rsidRPr="00793960">
              <w:rPr>
                <w:sz w:val="22"/>
                <w:szCs w:val="22"/>
              </w:rPr>
              <w:t>Республика Дагестан</w:t>
            </w:r>
          </w:p>
        </w:tc>
        <w:tc>
          <w:tcPr>
            <w:tcW w:w="1559" w:type="dxa"/>
            <w:vAlign w:val="bottom"/>
          </w:tcPr>
          <w:p w:rsidR="007865E2" w:rsidRPr="00793960" w:rsidRDefault="007865E2" w:rsidP="00B414F4">
            <w:pPr>
              <w:spacing w:line="276" w:lineRule="auto"/>
              <w:jc w:val="center"/>
            </w:pPr>
            <w:r w:rsidRPr="00793960">
              <w:rPr>
                <w:sz w:val="22"/>
                <w:szCs w:val="22"/>
              </w:rPr>
              <w:t>47,1</w:t>
            </w:r>
          </w:p>
        </w:tc>
        <w:tc>
          <w:tcPr>
            <w:tcW w:w="1671" w:type="dxa"/>
            <w:vAlign w:val="bottom"/>
          </w:tcPr>
          <w:p w:rsidR="007865E2" w:rsidRPr="00793960" w:rsidRDefault="007865E2" w:rsidP="00B414F4">
            <w:pPr>
              <w:spacing w:line="276" w:lineRule="auto"/>
              <w:jc w:val="center"/>
            </w:pPr>
            <w:r w:rsidRPr="00793960">
              <w:rPr>
                <w:sz w:val="22"/>
                <w:szCs w:val="22"/>
              </w:rPr>
              <w:t>32,6</w:t>
            </w:r>
          </w:p>
        </w:tc>
        <w:tc>
          <w:tcPr>
            <w:tcW w:w="2156" w:type="dxa"/>
            <w:vAlign w:val="bottom"/>
          </w:tcPr>
          <w:p w:rsidR="007865E2" w:rsidRPr="00793960" w:rsidRDefault="007865E2" w:rsidP="00B414F4">
            <w:pPr>
              <w:spacing w:line="276" w:lineRule="auto"/>
              <w:jc w:val="center"/>
            </w:pPr>
            <w:r w:rsidRPr="00793960">
              <w:rPr>
                <w:sz w:val="22"/>
                <w:szCs w:val="22"/>
              </w:rPr>
              <w:t>3,7</w:t>
            </w:r>
          </w:p>
        </w:tc>
      </w:tr>
      <w:tr w:rsidR="007865E2" w:rsidRPr="00793960" w:rsidTr="00CF6AC9">
        <w:trPr>
          <w:jc w:val="center"/>
        </w:trPr>
        <w:tc>
          <w:tcPr>
            <w:tcW w:w="4253" w:type="dxa"/>
          </w:tcPr>
          <w:p w:rsidR="007865E2" w:rsidRPr="00793960" w:rsidRDefault="007865E2" w:rsidP="00B414F4">
            <w:pPr>
              <w:spacing w:line="276" w:lineRule="auto"/>
              <w:rPr>
                <w:b/>
              </w:rPr>
            </w:pPr>
            <w:r w:rsidRPr="00793960">
              <w:rPr>
                <w:b/>
                <w:sz w:val="22"/>
                <w:szCs w:val="22"/>
              </w:rPr>
              <w:lastRenderedPageBreak/>
              <w:t>Республика Ингушетия</w:t>
            </w:r>
          </w:p>
        </w:tc>
        <w:tc>
          <w:tcPr>
            <w:tcW w:w="1559" w:type="dxa"/>
            <w:vAlign w:val="bottom"/>
          </w:tcPr>
          <w:p w:rsidR="007865E2" w:rsidRPr="00793960" w:rsidRDefault="007865E2" w:rsidP="00B414F4">
            <w:pPr>
              <w:spacing w:line="276" w:lineRule="auto"/>
              <w:jc w:val="center"/>
              <w:rPr>
                <w:b/>
              </w:rPr>
            </w:pPr>
            <w:r w:rsidRPr="00793960">
              <w:rPr>
                <w:b/>
                <w:sz w:val="22"/>
                <w:szCs w:val="22"/>
              </w:rPr>
              <w:t>38,8</w:t>
            </w:r>
          </w:p>
        </w:tc>
        <w:tc>
          <w:tcPr>
            <w:tcW w:w="1671" w:type="dxa"/>
            <w:vAlign w:val="bottom"/>
          </w:tcPr>
          <w:p w:rsidR="007865E2" w:rsidRPr="00793960" w:rsidRDefault="007865E2" w:rsidP="00B414F4">
            <w:pPr>
              <w:spacing w:line="276" w:lineRule="auto"/>
              <w:jc w:val="center"/>
              <w:rPr>
                <w:b/>
              </w:rPr>
            </w:pPr>
            <w:r w:rsidRPr="00793960">
              <w:rPr>
                <w:b/>
                <w:sz w:val="22"/>
                <w:szCs w:val="22"/>
              </w:rPr>
              <w:t>63,0</w:t>
            </w:r>
          </w:p>
        </w:tc>
        <w:tc>
          <w:tcPr>
            <w:tcW w:w="2156" w:type="dxa"/>
            <w:vAlign w:val="bottom"/>
          </w:tcPr>
          <w:p w:rsidR="007865E2" w:rsidRPr="00793960" w:rsidRDefault="007865E2" w:rsidP="00B414F4">
            <w:pPr>
              <w:spacing w:line="276" w:lineRule="auto"/>
              <w:jc w:val="center"/>
              <w:rPr>
                <w:b/>
              </w:rPr>
            </w:pPr>
            <w:r w:rsidRPr="00793960">
              <w:rPr>
                <w:b/>
                <w:sz w:val="22"/>
                <w:szCs w:val="22"/>
              </w:rPr>
              <w:t>15,0</w:t>
            </w:r>
          </w:p>
        </w:tc>
      </w:tr>
      <w:tr w:rsidR="007865E2" w:rsidRPr="00793960" w:rsidTr="00CF6AC9">
        <w:trPr>
          <w:jc w:val="center"/>
        </w:trPr>
        <w:tc>
          <w:tcPr>
            <w:tcW w:w="4253" w:type="dxa"/>
          </w:tcPr>
          <w:p w:rsidR="007865E2" w:rsidRPr="00793960" w:rsidRDefault="007865E2" w:rsidP="00B414F4">
            <w:pPr>
              <w:spacing w:line="276" w:lineRule="auto"/>
            </w:pPr>
            <w:r w:rsidRPr="00793960">
              <w:rPr>
                <w:sz w:val="22"/>
                <w:szCs w:val="22"/>
              </w:rPr>
              <w:t>Кабардино-Балкарская Республика</w:t>
            </w:r>
          </w:p>
        </w:tc>
        <w:tc>
          <w:tcPr>
            <w:tcW w:w="1559" w:type="dxa"/>
            <w:vAlign w:val="bottom"/>
          </w:tcPr>
          <w:p w:rsidR="007865E2" w:rsidRPr="00793960" w:rsidRDefault="007865E2" w:rsidP="00B414F4">
            <w:pPr>
              <w:spacing w:line="276" w:lineRule="auto"/>
              <w:jc w:val="center"/>
            </w:pPr>
            <w:r w:rsidRPr="00793960">
              <w:rPr>
                <w:sz w:val="22"/>
                <w:szCs w:val="22"/>
              </w:rPr>
              <w:t>13,4</w:t>
            </w:r>
          </w:p>
        </w:tc>
        <w:tc>
          <w:tcPr>
            <w:tcW w:w="1671" w:type="dxa"/>
            <w:vAlign w:val="bottom"/>
          </w:tcPr>
          <w:p w:rsidR="007865E2" w:rsidRPr="00793960" w:rsidRDefault="007865E2" w:rsidP="00B414F4">
            <w:pPr>
              <w:spacing w:line="276" w:lineRule="auto"/>
              <w:jc w:val="center"/>
            </w:pPr>
            <w:r w:rsidRPr="00793960">
              <w:rPr>
                <w:sz w:val="22"/>
                <w:szCs w:val="22"/>
              </w:rPr>
              <w:t>81,4</w:t>
            </w:r>
          </w:p>
        </w:tc>
        <w:tc>
          <w:tcPr>
            <w:tcW w:w="2156" w:type="dxa"/>
            <w:vAlign w:val="bottom"/>
          </w:tcPr>
          <w:p w:rsidR="007865E2" w:rsidRPr="00793960" w:rsidRDefault="007865E2" w:rsidP="00B414F4">
            <w:pPr>
              <w:spacing w:line="276" w:lineRule="auto"/>
              <w:jc w:val="center"/>
            </w:pPr>
            <w:r w:rsidRPr="00793960">
              <w:rPr>
                <w:sz w:val="22"/>
                <w:szCs w:val="22"/>
              </w:rPr>
              <w:t>3,0</w:t>
            </w:r>
          </w:p>
        </w:tc>
      </w:tr>
      <w:tr w:rsidR="007865E2" w:rsidRPr="00793960" w:rsidTr="00CF6AC9">
        <w:trPr>
          <w:jc w:val="center"/>
        </w:trPr>
        <w:tc>
          <w:tcPr>
            <w:tcW w:w="4253" w:type="dxa"/>
          </w:tcPr>
          <w:p w:rsidR="007865E2" w:rsidRPr="00793960" w:rsidRDefault="007865E2" w:rsidP="00B414F4">
            <w:pPr>
              <w:spacing w:line="276" w:lineRule="auto"/>
            </w:pPr>
            <w:r w:rsidRPr="00793960">
              <w:rPr>
                <w:sz w:val="22"/>
                <w:szCs w:val="22"/>
              </w:rPr>
              <w:t>Карачаево-Черкесская Республика</w:t>
            </w:r>
          </w:p>
        </w:tc>
        <w:tc>
          <w:tcPr>
            <w:tcW w:w="1559" w:type="dxa"/>
            <w:vAlign w:val="bottom"/>
          </w:tcPr>
          <w:p w:rsidR="007865E2" w:rsidRPr="00793960" w:rsidRDefault="007865E2" w:rsidP="00B414F4">
            <w:pPr>
              <w:spacing w:line="276" w:lineRule="auto"/>
              <w:jc w:val="center"/>
            </w:pPr>
            <w:r w:rsidRPr="00793960">
              <w:rPr>
                <w:sz w:val="22"/>
                <w:szCs w:val="22"/>
              </w:rPr>
              <w:t>3,4</w:t>
            </w:r>
          </w:p>
        </w:tc>
        <w:tc>
          <w:tcPr>
            <w:tcW w:w="1671" w:type="dxa"/>
            <w:vAlign w:val="bottom"/>
          </w:tcPr>
          <w:p w:rsidR="007865E2" w:rsidRPr="00793960" w:rsidRDefault="007865E2" w:rsidP="00B414F4">
            <w:pPr>
              <w:spacing w:line="276" w:lineRule="auto"/>
              <w:jc w:val="center"/>
            </w:pPr>
            <w:r w:rsidRPr="00793960">
              <w:rPr>
                <w:sz w:val="22"/>
                <w:szCs w:val="22"/>
              </w:rPr>
              <w:t>12,7</w:t>
            </w:r>
          </w:p>
        </w:tc>
        <w:tc>
          <w:tcPr>
            <w:tcW w:w="2156" w:type="dxa"/>
            <w:vAlign w:val="bottom"/>
          </w:tcPr>
          <w:p w:rsidR="007865E2" w:rsidRPr="00793960" w:rsidRDefault="007865E2" w:rsidP="00B414F4">
            <w:pPr>
              <w:spacing w:line="276" w:lineRule="auto"/>
              <w:jc w:val="center"/>
            </w:pPr>
            <w:r w:rsidRPr="00793960">
              <w:rPr>
                <w:sz w:val="22"/>
                <w:szCs w:val="22"/>
              </w:rPr>
              <w:t>1,7</w:t>
            </w:r>
          </w:p>
        </w:tc>
      </w:tr>
      <w:tr w:rsidR="007865E2" w:rsidRPr="00793960" w:rsidTr="00CF6AC9">
        <w:trPr>
          <w:jc w:val="center"/>
        </w:trPr>
        <w:tc>
          <w:tcPr>
            <w:tcW w:w="4253" w:type="dxa"/>
          </w:tcPr>
          <w:p w:rsidR="007865E2" w:rsidRPr="00793960" w:rsidRDefault="007865E2" w:rsidP="00B414F4">
            <w:pPr>
              <w:spacing w:line="276" w:lineRule="auto"/>
              <w:rPr>
                <w:vertAlign w:val="superscript"/>
              </w:rPr>
            </w:pPr>
            <w:r w:rsidRPr="00793960">
              <w:rPr>
                <w:sz w:val="22"/>
                <w:szCs w:val="22"/>
              </w:rPr>
              <w:t>Республика Северная Осетия-Алания</w:t>
            </w:r>
          </w:p>
        </w:tc>
        <w:tc>
          <w:tcPr>
            <w:tcW w:w="1559" w:type="dxa"/>
            <w:vAlign w:val="bottom"/>
          </w:tcPr>
          <w:p w:rsidR="007865E2" w:rsidRPr="00793960" w:rsidRDefault="007865E2" w:rsidP="00B414F4">
            <w:pPr>
              <w:spacing w:line="276" w:lineRule="auto"/>
              <w:jc w:val="center"/>
            </w:pPr>
            <w:r w:rsidRPr="00793960">
              <w:rPr>
                <w:sz w:val="22"/>
                <w:szCs w:val="22"/>
              </w:rPr>
              <w:t>8,7</w:t>
            </w:r>
          </w:p>
        </w:tc>
        <w:tc>
          <w:tcPr>
            <w:tcW w:w="1671" w:type="dxa"/>
            <w:vAlign w:val="bottom"/>
          </w:tcPr>
          <w:p w:rsidR="007865E2" w:rsidRPr="00793960" w:rsidRDefault="007865E2" w:rsidP="00B414F4">
            <w:pPr>
              <w:spacing w:line="276" w:lineRule="auto"/>
              <w:jc w:val="center"/>
            </w:pPr>
            <w:r w:rsidRPr="00793960">
              <w:rPr>
                <w:sz w:val="22"/>
                <w:szCs w:val="22"/>
              </w:rPr>
              <w:t>32,1</w:t>
            </w:r>
          </w:p>
        </w:tc>
        <w:tc>
          <w:tcPr>
            <w:tcW w:w="2156" w:type="dxa"/>
            <w:vAlign w:val="bottom"/>
          </w:tcPr>
          <w:p w:rsidR="007865E2" w:rsidRPr="00793960" w:rsidRDefault="007865E2" w:rsidP="00B414F4">
            <w:pPr>
              <w:spacing w:line="276" w:lineRule="auto"/>
              <w:jc w:val="center"/>
            </w:pPr>
            <w:r w:rsidRPr="00793960">
              <w:rPr>
                <w:sz w:val="22"/>
                <w:szCs w:val="22"/>
              </w:rPr>
              <w:t>3,1</w:t>
            </w:r>
          </w:p>
        </w:tc>
      </w:tr>
      <w:tr w:rsidR="007865E2" w:rsidRPr="00793960" w:rsidTr="00CF6AC9">
        <w:trPr>
          <w:jc w:val="center"/>
        </w:trPr>
        <w:tc>
          <w:tcPr>
            <w:tcW w:w="4253" w:type="dxa"/>
          </w:tcPr>
          <w:p w:rsidR="007865E2" w:rsidRPr="00793960" w:rsidRDefault="007865E2" w:rsidP="00B414F4">
            <w:pPr>
              <w:spacing w:line="276" w:lineRule="auto"/>
            </w:pPr>
            <w:r w:rsidRPr="00793960">
              <w:rPr>
                <w:sz w:val="22"/>
                <w:szCs w:val="22"/>
              </w:rPr>
              <w:t>Чеченская Республика</w:t>
            </w:r>
          </w:p>
        </w:tc>
        <w:tc>
          <w:tcPr>
            <w:tcW w:w="1559" w:type="dxa"/>
            <w:vAlign w:val="bottom"/>
          </w:tcPr>
          <w:p w:rsidR="007865E2" w:rsidRPr="00793960" w:rsidRDefault="007865E2" w:rsidP="00B414F4">
            <w:pPr>
              <w:spacing w:line="276" w:lineRule="auto"/>
              <w:jc w:val="center"/>
            </w:pPr>
            <w:r w:rsidRPr="00793960">
              <w:rPr>
                <w:sz w:val="22"/>
                <w:szCs w:val="22"/>
              </w:rPr>
              <w:t>51,9</w:t>
            </w:r>
          </w:p>
        </w:tc>
        <w:tc>
          <w:tcPr>
            <w:tcW w:w="1671" w:type="dxa"/>
            <w:vAlign w:val="bottom"/>
          </w:tcPr>
          <w:p w:rsidR="007865E2" w:rsidRPr="00793960" w:rsidRDefault="007865E2" w:rsidP="00B414F4">
            <w:pPr>
              <w:spacing w:line="276" w:lineRule="auto"/>
              <w:jc w:val="center"/>
            </w:pPr>
            <w:r w:rsidRPr="00793960">
              <w:rPr>
                <w:sz w:val="22"/>
                <w:szCs w:val="22"/>
              </w:rPr>
              <w:t>31,8</w:t>
            </w:r>
          </w:p>
        </w:tc>
        <w:tc>
          <w:tcPr>
            <w:tcW w:w="2156" w:type="dxa"/>
            <w:vAlign w:val="bottom"/>
          </w:tcPr>
          <w:p w:rsidR="007865E2" w:rsidRPr="00793960" w:rsidRDefault="007865E2" w:rsidP="00B414F4">
            <w:pPr>
              <w:spacing w:line="276" w:lineRule="auto"/>
              <w:jc w:val="center"/>
            </w:pPr>
            <w:r w:rsidRPr="00793960">
              <w:rPr>
                <w:sz w:val="22"/>
                <w:szCs w:val="22"/>
              </w:rPr>
              <w:t>8,0</w:t>
            </w:r>
          </w:p>
        </w:tc>
      </w:tr>
      <w:tr w:rsidR="007865E2" w:rsidRPr="00793960" w:rsidTr="00CF6AC9">
        <w:trPr>
          <w:jc w:val="center"/>
        </w:trPr>
        <w:tc>
          <w:tcPr>
            <w:tcW w:w="4253" w:type="dxa"/>
          </w:tcPr>
          <w:p w:rsidR="007865E2" w:rsidRPr="00793960" w:rsidRDefault="007865E2" w:rsidP="00B414F4">
            <w:pPr>
              <w:spacing w:line="276" w:lineRule="auto"/>
            </w:pPr>
            <w:r w:rsidRPr="00793960">
              <w:rPr>
                <w:sz w:val="22"/>
                <w:szCs w:val="22"/>
              </w:rPr>
              <w:t>Ставропольский край</w:t>
            </w:r>
          </w:p>
        </w:tc>
        <w:tc>
          <w:tcPr>
            <w:tcW w:w="1559" w:type="dxa"/>
            <w:vAlign w:val="bottom"/>
          </w:tcPr>
          <w:p w:rsidR="007865E2" w:rsidRPr="00793960" w:rsidRDefault="007865E2" w:rsidP="00B414F4">
            <w:pPr>
              <w:spacing w:line="276" w:lineRule="auto"/>
              <w:jc w:val="center"/>
            </w:pPr>
            <w:r w:rsidRPr="00793960">
              <w:rPr>
                <w:sz w:val="22"/>
                <w:szCs w:val="22"/>
              </w:rPr>
              <w:t>15,5</w:t>
            </w:r>
          </w:p>
        </w:tc>
        <w:tc>
          <w:tcPr>
            <w:tcW w:w="1671" w:type="dxa"/>
            <w:vAlign w:val="bottom"/>
          </w:tcPr>
          <w:p w:rsidR="007865E2" w:rsidRPr="00793960" w:rsidRDefault="007865E2" w:rsidP="00B414F4">
            <w:pPr>
              <w:spacing w:line="276" w:lineRule="auto"/>
              <w:jc w:val="center"/>
            </w:pPr>
            <w:r w:rsidRPr="00793960">
              <w:rPr>
                <w:sz w:val="22"/>
                <w:szCs w:val="22"/>
              </w:rPr>
              <w:t>18,5</w:t>
            </w:r>
          </w:p>
        </w:tc>
        <w:tc>
          <w:tcPr>
            <w:tcW w:w="2156" w:type="dxa"/>
            <w:vAlign w:val="bottom"/>
          </w:tcPr>
          <w:p w:rsidR="007865E2" w:rsidRPr="00793960" w:rsidRDefault="007865E2" w:rsidP="00B414F4">
            <w:pPr>
              <w:spacing w:line="276" w:lineRule="auto"/>
              <w:jc w:val="center"/>
            </w:pPr>
            <w:r w:rsidRPr="00793960">
              <w:rPr>
                <w:sz w:val="22"/>
                <w:szCs w:val="22"/>
              </w:rPr>
              <w:t>1,1</w:t>
            </w:r>
          </w:p>
        </w:tc>
      </w:tr>
    </w:tbl>
    <w:p w:rsidR="00EC6E3F" w:rsidRPr="00793960" w:rsidRDefault="00EC6E3F" w:rsidP="00B414F4">
      <w:pPr>
        <w:shd w:val="clear" w:color="auto" w:fill="000099"/>
        <w:tabs>
          <w:tab w:val="center" w:pos="4849"/>
        </w:tabs>
        <w:spacing w:before="120" w:line="276" w:lineRule="auto"/>
        <w:jc w:val="center"/>
        <w:rPr>
          <w:b/>
          <w:sz w:val="28"/>
          <w:szCs w:val="28"/>
        </w:rPr>
      </w:pPr>
      <w:r w:rsidRPr="00793960">
        <w:rPr>
          <w:b/>
          <w:sz w:val="28"/>
          <w:szCs w:val="28"/>
        </w:rPr>
        <w:t>Сфера здравоохранения</w:t>
      </w:r>
    </w:p>
    <w:p w:rsidR="00D945CA" w:rsidRPr="00793960" w:rsidRDefault="00D945CA" w:rsidP="00D945CA">
      <w:pPr>
        <w:spacing w:before="120" w:line="276" w:lineRule="auto"/>
        <w:ind w:firstLine="709"/>
        <w:jc w:val="both"/>
        <w:rPr>
          <w:sz w:val="28"/>
          <w:szCs w:val="28"/>
        </w:rPr>
      </w:pPr>
      <w:r w:rsidRPr="00793960">
        <w:rPr>
          <w:b/>
          <w:color w:val="0000FF"/>
          <w:sz w:val="28"/>
          <w:szCs w:val="28"/>
        </w:rPr>
        <w:t>Здравоохранение</w:t>
      </w:r>
      <w:r w:rsidRPr="00793960">
        <w:rPr>
          <w:sz w:val="28"/>
          <w:szCs w:val="28"/>
        </w:rPr>
        <w:t xml:space="preserve"> Республики Ингушетия представлено 34 медицинскими организациями. Обслуживаемое население составляет 515564 человек.</w:t>
      </w:r>
    </w:p>
    <w:p w:rsidR="00D945CA" w:rsidRPr="00793960" w:rsidRDefault="00D945CA" w:rsidP="00D945CA">
      <w:pPr>
        <w:spacing w:line="276" w:lineRule="auto"/>
        <w:ind w:firstLine="708"/>
        <w:jc w:val="both"/>
        <w:rPr>
          <w:sz w:val="28"/>
          <w:szCs w:val="28"/>
        </w:rPr>
      </w:pPr>
      <w:r w:rsidRPr="00793960">
        <w:rPr>
          <w:sz w:val="28"/>
          <w:szCs w:val="28"/>
        </w:rPr>
        <w:t xml:space="preserve">Всего в Республике Ингушетия функционирует 2391 коек. </w:t>
      </w:r>
    </w:p>
    <w:p w:rsidR="00D945CA" w:rsidRPr="00793960" w:rsidRDefault="00D945CA" w:rsidP="00D945CA">
      <w:pPr>
        <w:spacing w:line="276" w:lineRule="auto"/>
        <w:ind w:firstLine="708"/>
        <w:jc w:val="both"/>
        <w:rPr>
          <w:sz w:val="28"/>
          <w:szCs w:val="28"/>
        </w:rPr>
      </w:pPr>
      <w:r w:rsidRPr="00793960">
        <w:rPr>
          <w:sz w:val="28"/>
          <w:szCs w:val="28"/>
        </w:rPr>
        <w:t xml:space="preserve">Обеспеченность больничными койками 46,4 на 10 тыс. населения. С целью обеспечения доступности медицинской помощи функционируют 648 койки дневного стационара. </w:t>
      </w:r>
    </w:p>
    <w:p w:rsidR="00D945CA" w:rsidRPr="00793960" w:rsidRDefault="00D945CA" w:rsidP="00D945CA">
      <w:pPr>
        <w:ind w:firstLine="708"/>
        <w:jc w:val="both"/>
        <w:rPr>
          <w:sz w:val="28"/>
          <w:szCs w:val="28"/>
        </w:rPr>
      </w:pPr>
      <w:r w:rsidRPr="00793960">
        <w:rPr>
          <w:sz w:val="28"/>
          <w:szCs w:val="28"/>
        </w:rPr>
        <w:t>Всего в медицинских организациях медицинскую помощь оказывают 2232 врача, показатель 43,3 на 10 тыс. населения и средний медицинский персонал 4418 человек,  показатель 85,7</w:t>
      </w:r>
    </w:p>
    <w:p w:rsidR="00D945CA" w:rsidRPr="00793960" w:rsidRDefault="00D945CA" w:rsidP="00D945CA">
      <w:pPr>
        <w:ind w:firstLine="708"/>
        <w:jc w:val="both"/>
        <w:rPr>
          <w:sz w:val="28"/>
          <w:szCs w:val="28"/>
        </w:rPr>
      </w:pPr>
      <w:r w:rsidRPr="00793960">
        <w:rPr>
          <w:sz w:val="28"/>
          <w:szCs w:val="28"/>
        </w:rPr>
        <w:t>Станциями скорой медицинской помощи за январь-сентябрь  2021 года выполнено  112131  выездов.</w:t>
      </w:r>
    </w:p>
    <w:p w:rsidR="00D945CA" w:rsidRPr="00793960" w:rsidRDefault="00D945CA" w:rsidP="00D945CA">
      <w:pPr>
        <w:shd w:val="clear" w:color="auto" w:fill="FFFFFF"/>
        <w:ind w:firstLine="708"/>
        <w:jc w:val="both"/>
        <w:rPr>
          <w:sz w:val="28"/>
          <w:szCs w:val="28"/>
        </w:rPr>
      </w:pPr>
      <w:r w:rsidRPr="00793960">
        <w:rPr>
          <w:sz w:val="28"/>
          <w:szCs w:val="28"/>
        </w:rPr>
        <w:t>В 2021 году запланировано к проведению диспансеризации 82661 человек. За январь-сентябрь  2021 года диспансеризацию прошли 61 %.</w:t>
      </w:r>
    </w:p>
    <w:p w:rsidR="00D945CA" w:rsidRPr="00793960" w:rsidRDefault="00D945CA" w:rsidP="00D945CA">
      <w:pPr>
        <w:spacing w:before="120"/>
        <w:ind w:firstLine="709"/>
        <w:jc w:val="both"/>
        <w:rPr>
          <w:b/>
          <w:sz w:val="20"/>
          <w:szCs w:val="18"/>
        </w:rPr>
      </w:pPr>
    </w:p>
    <w:p w:rsidR="00D945CA" w:rsidRPr="00793960" w:rsidRDefault="00D945CA" w:rsidP="00D945CA">
      <w:pPr>
        <w:keepNext/>
        <w:spacing w:after="120"/>
        <w:jc w:val="center"/>
        <w:outlineLvl w:val="1"/>
        <w:rPr>
          <w:b/>
          <w:sz w:val="20"/>
          <w:szCs w:val="20"/>
        </w:rPr>
      </w:pPr>
      <w:r w:rsidRPr="00793960">
        <w:rPr>
          <w:b/>
          <w:sz w:val="20"/>
          <w:szCs w:val="20"/>
        </w:rPr>
        <w:t>Показатели развития отрасли «Здравоохранение»</w:t>
      </w:r>
    </w:p>
    <w:tbl>
      <w:tblPr>
        <w:tblW w:w="909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4253"/>
        <w:gridCol w:w="2551"/>
        <w:gridCol w:w="2287"/>
      </w:tblGrid>
      <w:tr w:rsidR="00D945CA" w:rsidRPr="00793960" w:rsidTr="00793960">
        <w:trPr>
          <w:trHeight w:val="220"/>
          <w:tblHeader/>
          <w:jc w:val="center"/>
        </w:trPr>
        <w:tc>
          <w:tcPr>
            <w:tcW w:w="4253" w:type="dxa"/>
            <w:tcBorders>
              <w:top w:val="double" w:sz="4" w:space="0" w:color="auto"/>
            </w:tcBorders>
            <w:shd w:val="clear" w:color="auto" w:fill="FFFFFF"/>
            <w:vAlign w:val="center"/>
          </w:tcPr>
          <w:p w:rsidR="00D945CA" w:rsidRPr="00793960" w:rsidRDefault="00D945CA" w:rsidP="00793960">
            <w:pPr>
              <w:jc w:val="center"/>
              <w:rPr>
                <w:b/>
                <w:i/>
                <w:sz w:val="20"/>
                <w:szCs w:val="20"/>
                <w:vertAlign w:val="superscript"/>
              </w:rPr>
            </w:pPr>
            <w:r w:rsidRPr="00793960">
              <w:rPr>
                <w:b/>
                <w:i/>
                <w:sz w:val="20"/>
                <w:szCs w:val="20"/>
              </w:rPr>
              <w:t>Показатели</w:t>
            </w:r>
          </w:p>
        </w:tc>
        <w:tc>
          <w:tcPr>
            <w:tcW w:w="2551" w:type="dxa"/>
            <w:tcBorders>
              <w:top w:val="double" w:sz="4" w:space="0" w:color="auto"/>
            </w:tcBorders>
            <w:shd w:val="clear" w:color="auto" w:fill="FFFFFF"/>
            <w:vAlign w:val="center"/>
          </w:tcPr>
          <w:p w:rsidR="00D945CA" w:rsidRPr="00793960" w:rsidRDefault="00D945CA" w:rsidP="00793960">
            <w:pPr>
              <w:jc w:val="center"/>
              <w:rPr>
                <w:b/>
                <w:i/>
                <w:sz w:val="20"/>
                <w:szCs w:val="20"/>
              </w:rPr>
            </w:pPr>
            <w:r w:rsidRPr="00793960">
              <w:rPr>
                <w:b/>
                <w:i/>
                <w:sz w:val="20"/>
                <w:szCs w:val="20"/>
              </w:rPr>
              <w:t>Единица измерения</w:t>
            </w:r>
          </w:p>
        </w:tc>
        <w:tc>
          <w:tcPr>
            <w:tcW w:w="2287" w:type="dxa"/>
            <w:tcBorders>
              <w:top w:val="double" w:sz="4" w:space="0" w:color="auto"/>
            </w:tcBorders>
            <w:shd w:val="clear" w:color="auto" w:fill="FFFFFF"/>
          </w:tcPr>
          <w:p w:rsidR="00D945CA" w:rsidRPr="00793960" w:rsidRDefault="00D945CA" w:rsidP="00D945CA">
            <w:pPr>
              <w:jc w:val="center"/>
              <w:rPr>
                <w:b/>
                <w:i/>
                <w:sz w:val="20"/>
                <w:szCs w:val="20"/>
              </w:rPr>
            </w:pPr>
            <w:r w:rsidRPr="00793960">
              <w:rPr>
                <w:b/>
                <w:i/>
                <w:sz w:val="20"/>
                <w:szCs w:val="20"/>
              </w:rPr>
              <w:t>Январь-сентябрь 2021.</w:t>
            </w:r>
          </w:p>
        </w:tc>
      </w:tr>
      <w:tr w:rsidR="00D945CA" w:rsidRPr="00793960" w:rsidTr="00793960">
        <w:trPr>
          <w:jc w:val="center"/>
        </w:trPr>
        <w:tc>
          <w:tcPr>
            <w:tcW w:w="4253" w:type="dxa"/>
          </w:tcPr>
          <w:p w:rsidR="00D945CA" w:rsidRPr="00793960" w:rsidRDefault="00D945CA" w:rsidP="00793960">
            <w:pPr>
              <w:jc w:val="both"/>
              <w:rPr>
                <w:bCs/>
                <w:sz w:val="20"/>
                <w:szCs w:val="20"/>
              </w:rPr>
            </w:pPr>
            <w:r w:rsidRPr="00793960">
              <w:rPr>
                <w:bCs/>
                <w:sz w:val="20"/>
                <w:szCs w:val="20"/>
              </w:rPr>
              <w:t xml:space="preserve">Продолжительность жизни </w:t>
            </w:r>
          </w:p>
        </w:tc>
        <w:tc>
          <w:tcPr>
            <w:tcW w:w="2551" w:type="dxa"/>
            <w:vAlign w:val="center"/>
          </w:tcPr>
          <w:p w:rsidR="00D945CA" w:rsidRPr="00793960" w:rsidRDefault="00D945CA" w:rsidP="00793960">
            <w:pPr>
              <w:jc w:val="center"/>
              <w:rPr>
                <w:sz w:val="20"/>
                <w:szCs w:val="20"/>
              </w:rPr>
            </w:pPr>
            <w:r w:rsidRPr="00793960">
              <w:rPr>
                <w:sz w:val="20"/>
                <w:szCs w:val="20"/>
              </w:rPr>
              <w:t>лет</w:t>
            </w:r>
          </w:p>
        </w:tc>
        <w:tc>
          <w:tcPr>
            <w:tcW w:w="2287" w:type="dxa"/>
          </w:tcPr>
          <w:p w:rsidR="00D945CA" w:rsidRPr="00793960" w:rsidRDefault="00D945CA" w:rsidP="00793960">
            <w:pPr>
              <w:jc w:val="center"/>
              <w:rPr>
                <w:sz w:val="20"/>
                <w:szCs w:val="20"/>
              </w:rPr>
            </w:pPr>
            <w:r w:rsidRPr="00793960">
              <w:rPr>
                <w:sz w:val="20"/>
                <w:szCs w:val="20"/>
              </w:rPr>
              <w:t>81,4</w:t>
            </w:r>
          </w:p>
        </w:tc>
      </w:tr>
      <w:tr w:rsidR="00D945CA" w:rsidRPr="00793960" w:rsidTr="00793960">
        <w:trPr>
          <w:jc w:val="center"/>
        </w:trPr>
        <w:tc>
          <w:tcPr>
            <w:tcW w:w="4253" w:type="dxa"/>
          </w:tcPr>
          <w:p w:rsidR="00D945CA" w:rsidRPr="00793960" w:rsidRDefault="00D945CA" w:rsidP="00793960">
            <w:pPr>
              <w:jc w:val="both"/>
              <w:rPr>
                <w:bCs/>
                <w:sz w:val="20"/>
                <w:szCs w:val="20"/>
              </w:rPr>
            </w:pPr>
            <w:r w:rsidRPr="00793960">
              <w:rPr>
                <w:bCs/>
                <w:sz w:val="20"/>
                <w:szCs w:val="20"/>
              </w:rPr>
              <w:t>Младенческая смертность</w:t>
            </w:r>
          </w:p>
        </w:tc>
        <w:tc>
          <w:tcPr>
            <w:tcW w:w="2551" w:type="dxa"/>
            <w:vAlign w:val="center"/>
          </w:tcPr>
          <w:p w:rsidR="00D945CA" w:rsidRPr="00793960" w:rsidRDefault="00D945CA" w:rsidP="00793960">
            <w:pPr>
              <w:jc w:val="center"/>
              <w:rPr>
                <w:sz w:val="20"/>
                <w:szCs w:val="20"/>
              </w:rPr>
            </w:pPr>
            <w:r w:rsidRPr="00793960">
              <w:rPr>
                <w:sz w:val="20"/>
                <w:szCs w:val="20"/>
              </w:rPr>
              <w:t>промилле</w:t>
            </w:r>
          </w:p>
        </w:tc>
        <w:tc>
          <w:tcPr>
            <w:tcW w:w="2287" w:type="dxa"/>
          </w:tcPr>
          <w:p w:rsidR="00D945CA" w:rsidRPr="00793960" w:rsidRDefault="00D945CA" w:rsidP="00793960">
            <w:pPr>
              <w:jc w:val="center"/>
              <w:rPr>
                <w:sz w:val="20"/>
                <w:szCs w:val="20"/>
              </w:rPr>
            </w:pPr>
            <w:r w:rsidRPr="00793960">
              <w:rPr>
                <w:sz w:val="20"/>
                <w:szCs w:val="20"/>
              </w:rPr>
              <w:t>5,2</w:t>
            </w:r>
          </w:p>
        </w:tc>
      </w:tr>
      <w:tr w:rsidR="00D945CA" w:rsidRPr="00793960" w:rsidTr="00793960">
        <w:trPr>
          <w:jc w:val="center"/>
        </w:trPr>
        <w:tc>
          <w:tcPr>
            <w:tcW w:w="4253" w:type="dxa"/>
            <w:vAlign w:val="center"/>
          </w:tcPr>
          <w:p w:rsidR="00D945CA" w:rsidRPr="00793960" w:rsidRDefault="00D945CA" w:rsidP="00793960">
            <w:pPr>
              <w:jc w:val="both"/>
              <w:rPr>
                <w:sz w:val="20"/>
                <w:szCs w:val="20"/>
              </w:rPr>
            </w:pPr>
            <w:r w:rsidRPr="00793960">
              <w:rPr>
                <w:sz w:val="20"/>
                <w:szCs w:val="20"/>
              </w:rPr>
              <w:t>Смертность населения (без показателя смертности от внешних причин)</w:t>
            </w:r>
          </w:p>
        </w:tc>
        <w:tc>
          <w:tcPr>
            <w:tcW w:w="2551" w:type="dxa"/>
            <w:vAlign w:val="center"/>
          </w:tcPr>
          <w:p w:rsidR="00D945CA" w:rsidRPr="00793960" w:rsidRDefault="00D945CA" w:rsidP="00793960">
            <w:pPr>
              <w:jc w:val="center"/>
              <w:rPr>
                <w:sz w:val="20"/>
                <w:szCs w:val="20"/>
              </w:rPr>
            </w:pPr>
            <w:r w:rsidRPr="00793960">
              <w:rPr>
                <w:sz w:val="20"/>
                <w:szCs w:val="20"/>
              </w:rPr>
              <w:t>количество умерших на 100 тыс. человек</w:t>
            </w:r>
          </w:p>
        </w:tc>
        <w:tc>
          <w:tcPr>
            <w:tcW w:w="2287" w:type="dxa"/>
          </w:tcPr>
          <w:p w:rsidR="00D945CA" w:rsidRPr="00793960" w:rsidRDefault="00D945CA" w:rsidP="00793960">
            <w:pPr>
              <w:rPr>
                <w:sz w:val="20"/>
                <w:szCs w:val="20"/>
              </w:rPr>
            </w:pPr>
          </w:p>
          <w:p w:rsidR="00D945CA" w:rsidRPr="00793960" w:rsidRDefault="00D945CA" w:rsidP="00793960">
            <w:pPr>
              <w:jc w:val="center"/>
              <w:rPr>
                <w:sz w:val="20"/>
                <w:szCs w:val="20"/>
              </w:rPr>
            </w:pPr>
            <w:r w:rsidRPr="00793960">
              <w:rPr>
                <w:sz w:val="20"/>
                <w:szCs w:val="20"/>
              </w:rPr>
              <w:t>277,9</w:t>
            </w:r>
          </w:p>
        </w:tc>
      </w:tr>
      <w:tr w:rsidR="00D945CA" w:rsidRPr="00793960" w:rsidTr="00793960">
        <w:trPr>
          <w:jc w:val="center"/>
        </w:trPr>
        <w:tc>
          <w:tcPr>
            <w:tcW w:w="4253" w:type="dxa"/>
            <w:vMerge w:val="restart"/>
          </w:tcPr>
          <w:p w:rsidR="00D945CA" w:rsidRPr="00793960" w:rsidRDefault="00D945CA" w:rsidP="00793960">
            <w:pPr>
              <w:jc w:val="both"/>
              <w:rPr>
                <w:sz w:val="20"/>
                <w:szCs w:val="20"/>
              </w:rPr>
            </w:pPr>
            <w:r w:rsidRPr="00793960">
              <w:rPr>
                <w:sz w:val="20"/>
                <w:szCs w:val="20"/>
              </w:rPr>
              <w:t>Число посещений в амбулаторно-поликлинических учреждениях</w:t>
            </w:r>
          </w:p>
        </w:tc>
        <w:tc>
          <w:tcPr>
            <w:tcW w:w="2551" w:type="dxa"/>
            <w:vAlign w:val="center"/>
          </w:tcPr>
          <w:p w:rsidR="00D945CA" w:rsidRPr="00793960" w:rsidRDefault="00D945CA" w:rsidP="00793960">
            <w:pPr>
              <w:jc w:val="center"/>
              <w:rPr>
                <w:sz w:val="20"/>
                <w:szCs w:val="20"/>
              </w:rPr>
            </w:pPr>
            <w:r w:rsidRPr="00793960">
              <w:rPr>
                <w:sz w:val="20"/>
                <w:szCs w:val="20"/>
              </w:rPr>
              <w:t>тыс. чел.</w:t>
            </w:r>
          </w:p>
        </w:tc>
        <w:tc>
          <w:tcPr>
            <w:tcW w:w="2287" w:type="dxa"/>
          </w:tcPr>
          <w:p w:rsidR="00D945CA" w:rsidRPr="00793960" w:rsidRDefault="00D945CA" w:rsidP="00793960">
            <w:pPr>
              <w:jc w:val="center"/>
              <w:rPr>
                <w:sz w:val="20"/>
                <w:szCs w:val="20"/>
              </w:rPr>
            </w:pPr>
            <w:r w:rsidRPr="00793960">
              <w:rPr>
                <w:sz w:val="20"/>
                <w:szCs w:val="20"/>
              </w:rPr>
              <w:t>2516,8</w:t>
            </w:r>
          </w:p>
        </w:tc>
      </w:tr>
      <w:tr w:rsidR="00D945CA" w:rsidRPr="00793960" w:rsidTr="00793960">
        <w:trPr>
          <w:jc w:val="center"/>
        </w:trPr>
        <w:tc>
          <w:tcPr>
            <w:tcW w:w="4253" w:type="dxa"/>
            <w:vMerge/>
          </w:tcPr>
          <w:p w:rsidR="00D945CA" w:rsidRPr="00793960" w:rsidRDefault="00D945CA" w:rsidP="00793960">
            <w:pPr>
              <w:jc w:val="both"/>
              <w:rPr>
                <w:bCs/>
                <w:sz w:val="20"/>
                <w:szCs w:val="20"/>
              </w:rPr>
            </w:pPr>
          </w:p>
        </w:tc>
        <w:tc>
          <w:tcPr>
            <w:tcW w:w="2551" w:type="dxa"/>
            <w:vAlign w:val="center"/>
          </w:tcPr>
          <w:p w:rsidR="00D945CA" w:rsidRPr="00793960" w:rsidRDefault="00D945CA" w:rsidP="00793960">
            <w:pPr>
              <w:jc w:val="center"/>
              <w:rPr>
                <w:sz w:val="20"/>
                <w:szCs w:val="20"/>
              </w:rPr>
            </w:pPr>
            <w:r w:rsidRPr="00793960">
              <w:rPr>
                <w:sz w:val="20"/>
                <w:szCs w:val="20"/>
              </w:rPr>
              <w:t>% к соотв. периоду пред. года</w:t>
            </w:r>
          </w:p>
        </w:tc>
        <w:tc>
          <w:tcPr>
            <w:tcW w:w="2287" w:type="dxa"/>
          </w:tcPr>
          <w:p w:rsidR="00D945CA" w:rsidRPr="00793960" w:rsidRDefault="00D945CA" w:rsidP="00793960">
            <w:pPr>
              <w:jc w:val="center"/>
              <w:rPr>
                <w:sz w:val="20"/>
                <w:szCs w:val="20"/>
              </w:rPr>
            </w:pPr>
            <w:r w:rsidRPr="00793960">
              <w:rPr>
                <w:sz w:val="20"/>
                <w:szCs w:val="20"/>
              </w:rPr>
              <w:t>111,9</w:t>
            </w:r>
          </w:p>
        </w:tc>
      </w:tr>
      <w:tr w:rsidR="00D945CA" w:rsidRPr="00793960" w:rsidTr="00793960">
        <w:trPr>
          <w:jc w:val="center"/>
        </w:trPr>
        <w:tc>
          <w:tcPr>
            <w:tcW w:w="4253" w:type="dxa"/>
            <w:vMerge w:val="restart"/>
          </w:tcPr>
          <w:p w:rsidR="00D945CA" w:rsidRPr="00793960" w:rsidRDefault="00D945CA" w:rsidP="00793960">
            <w:pPr>
              <w:jc w:val="both"/>
              <w:rPr>
                <w:bCs/>
                <w:sz w:val="20"/>
                <w:szCs w:val="20"/>
              </w:rPr>
            </w:pPr>
            <w:r w:rsidRPr="00793960">
              <w:rPr>
                <w:bCs/>
                <w:sz w:val="20"/>
                <w:szCs w:val="20"/>
              </w:rPr>
              <w:t>Охвачено диспансеризацией</w:t>
            </w:r>
          </w:p>
        </w:tc>
        <w:tc>
          <w:tcPr>
            <w:tcW w:w="2551" w:type="dxa"/>
            <w:vAlign w:val="center"/>
          </w:tcPr>
          <w:p w:rsidR="00D945CA" w:rsidRPr="00793960" w:rsidRDefault="00D945CA" w:rsidP="00793960">
            <w:pPr>
              <w:jc w:val="center"/>
              <w:rPr>
                <w:sz w:val="20"/>
                <w:szCs w:val="20"/>
              </w:rPr>
            </w:pPr>
            <w:r w:rsidRPr="00793960">
              <w:rPr>
                <w:sz w:val="20"/>
                <w:szCs w:val="20"/>
              </w:rPr>
              <w:t>тыс. чел.</w:t>
            </w:r>
          </w:p>
        </w:tc>
        <w:tc>
          <w:tcPr>
            <w:tcW w:w="2287" w:type="dxa"/>
          </w:tcPr>
          <w:p w:rsidR="00D945CA" w:rsidRPr="00793960" w:rsidRDefault="00D945CA" w:rsidP="00793960">
            <w:pPr>
              <w:jc w:val="center"/>
              <w:rPr>
                <w:sz w:val="20"/>
                <w:szCs w:val="20"/>
              </w:rPr>
            </w:pPr>
            <w:r w:rsidRPr="00793960">
              <w:rPr>
                <w:sz w:val="20"/>
                <w:szCs w:val="20"/>
              </w:rPr>
              <w:t>50429</w:t>
            </w:r>
          </w:p>
        </w:tc>
      </w:tr>
      <w:tr w:rsidR="00D945CA" w:rsidRPr="00793960" w:rsidTr="00793960">
        <w:trPr>
          <w:jc w:val="center"/>
        </w:trPr>
        <w:tc>
          <w:tcPr>
            <w:tcW w:w="4253" w:type="dxa"/>
            <w:vMerge/>
          </w:tcPr>
          <w:p w:rsidR="00D945CA" w:rsidRPr="00793960" w:rsidRDefault="00D945CA" w:rsidP="00793960">
            <w:pPr>
              <w:jc w:val="both"/>
              <w:rPr>
                <w:bCs/>
                <w:sz w:val="20"/>
                <w:szCs w:val="20"/>
              </w:rPr>
            </w:pPr>
          </w:p>
        </w:tc>
        <w:tc>
          <w:tcPr>
            <w:tcW w:w="2551" w:type="dxa"/>
            <w:vAlign w:val="center"/>
          </w:tcPr>
          <w:p w:rsidR="00D945CA" w:rsidRPr="00793960" w:rsidRDefault="00D945CA" w:rsidP="00793960">
            <w:pPr>
              <w:jc w:val="center"/>
              <w:rPr>
                <w:sz w:val="20"/>
                <w:szCs w:val="20"/>
              </w:rPr>
            </w:pPr>
            <w:r w:rsidRPr="00793960">
              <w:rPr>
                <w:sz w:val="20"/>
                <w:szCs w:val="20"/>
              </w:rPr>
              <w:t xml:space="preserve">% от годового плана </w:t>
            </w:r>
          </w:p>
        </w:tc>
        <w:tc>
          <w:tcPr>
            <w:tcW w:w="2287" w:type="dxa"/>
          </w:tcPr>
          <w:p w:rsidR="00D945CA" w:rsidRPr="00793960" w:rsidRDefault="00D945CA" w:rsidP="00793960">
            <w:pPr>
              <w:jc w:val="center"/>
              <w:rPr>
                <w:sz w:val="20"/>
                <w:szCs w:val="20"/>
              </w:rPr>
            </w:pPr>
            <w:r w:rsidRPr="00793960">
              <w:rPr>
                <w:sz w:val="20"/>
                <w:szCs w:val="20"/>
              </w:rPr>
              <w:t>61%</w:t>
            </w:r>
          </w:p>
        </w:tc>
      </w:tr>
      <w:tr w:rsidR="00D945CA" w:rsidRPr="00793960" w:rsidTr="00793960">
        <w:trPr>
          <w:jc w:val="center"/>
        </w:trPr>
        <w:tc>
          <w:tcPr>
            <w:tcW w:w="4253" w:type="dxa"/>
          </w:tcPr>
          <w:p w:rsidR="00D945CA" w:rsidRPr="00793960" w:rsidRDefault="00D945CA" w:rsidP="00793960">
            <w:pPr>
              <w:jc w:val="both"/>
              <w:rPr>
                <w:bCs/>
                <w:sz w:val="20"/>
                <w:szCs w:val="20"/>
              </w:rPr>
            </w:pPr>
            <w:r w:rsidRPr="00793960">
              <w:rPr>
                <w:bCs/>
                <w:sz w:val="20"/>
                <w:szCs w:val="20"/>
              </w:rPr>
              <w:t xml:space="preserve">Обеспеченность койками </w:t>
            </w:r>
          </w:p>
        </w:tc>
        <w:tc>
          <w:tcPr>
            <w:tcW w:w="2551" w:type="dxa"/>
            <w:vAlign w:val="center"/>
          </w:tcPr>
          <w:p w:rsidR="00D945CA" w:rsidRPr="00793960" w:rsidRDefault="00D945CA" w:rsidP="00793960">
            <w:pPr>
              <w:jc w:val="center"/>
              <w:rPr>
                <w:sz w:val="20"/>
                <w:szCs w:val="20"/>
              </w:rPr>
            </w:pPr>
            <w:r w:rsidRPr="00793960">
              <w:rPr>
                <w:bCs/>
                <w:sz w:val="20"/>
                <w:szCs w:val="20"/>
              </w:rPr>
              <w:t>на 10 000 населения</w:t>
            </w:r>
          </w:p>
        </w:tc>
        <w:tc>
          <w:tcPr>
            <w:tcW w:w="2287" w:type="dxa"/>
          </w:tcPr>
          <w:p w:rsidR="00D945CA" w:rsidRPr="00793960" w:rsidRDefault="00D945CA" w:rsidP="00793960">
            <w:pPr>
              <w:jc w:val="center"/>
              <w:rPr>
                <w:sz w:val="20"/>
                <w:szCs w:val="20"/>
              </w:rPr>
            </w:pPr>
            <w:r w:rsidRPr="00793960">
              <w:rPr>
                <w:sz w:val="20"/>
                <w:szCs w:val="20"/>
              </w:rPr>
              <w:t>46,4</w:t>
            </w:r>
          </w:p>
        </w:tc>
      </w:tr>
      <w:tr w:rsidR="00D945CA" w:rsidRPr="00793960" w:rsidTr="00793960">
        <w:trPr>
          <w:jc w:val="center"/>
        </w:trPr>
        <w:tc>
          <w:tcPr>
            <w:tcW w:w="4253" w:type="dxa"/>
          </w:tcPr>
          <w:p w:rsidR="00D945CA" w:rsidRPr="00793960" w:rsidRDefault="00D945CA" w:rsidP="00793960">
            <w:pPr>
              <w:jc w:val="both"/>
              <w:rPr>
                <w:sz w:val="20"/>
                <w:szCs w:val="20"/>
              </w:rPr>
            </w:pPr>
            <w:r w:rsidRPr="00793960">
              <w:rPr>
                <w:sz w:val="20"/>
                <w:szCs w:val="20"/>
              </w:rPr>
              <w:t>Обеспеченность врачебно-медицинским персоналом, в том числе:</w:t>
            </w:r>
          </w:p>
        </w:tc>
        <w:tc>
          <w:tcPr>
            <w:tcW w:w="2551" w:type="dxa"/>
            <w:vAlign w:val="center"/>
          </w:tcPr>
          <w:p w:rsidR="00D945CA" w:rsidRPr="00793960" w:rsidRDefault="00D945CA" w:rsidP="00793960">
            <w:pPr>
              <w:jc w:val="center"/>
              <w:rPr>
                <w:sz w:val="20"/>
                <w:szCs w:val="20"/>
              </w:rPr>
            </w:pPr>
            <w:r w:rsidRPr="00793960">
              <w:rPr>
                <w:sz w:val="20"/>
                <w:szCs w:val="20"/>
              </w:rPr>
              <w:t>г</w:t>
            </w:r>
          </w:p>
        </w:tc>
        <w:tc>
          <w:tcPr>
            <w:tcW w:w="2287" w:type="dxa"/>
          </w:tcPr>
          <w:p w:rsidR="00D945CA" w:rsidRPr="00793960" w:rsidRDefault="00D945CA" w:rsidP="00793960">
            <w:pPr>
              <w:jc w:val="center"/>
              <w:rPr>
                <w:sz w:val="20"/>
                <w:szCs w:val="20"/>
              </w:rPr>
            </w:pPr>
          </w:p>
        </w:tc>
      </w:tr>
      <w:tr w:rsidR="00D945CA" w:rsidRPr="00793960" w:rsidTr="00793960">
        <w:trPr>
          <w:jc w:val="center"/>
        </w:trPr>
        <w:tc>
          <w:tcPr>
            <w:tcW w:w="4253" w:type="dxa"/>
          </w:tcPr>
          <w:p w:rsidR="00D945CA" w:rsidRPr="00793960" w:rsidRDefault="00D945CA" w:rsidP="00793960">
            <w:pPr>
              <w:ind w:firstLine="459"/>
              <w:jc w:val="both"/>
              <w:rPr>
                <w:sz w:val="20"/>
                <w:szCs w:val="20"/>
              </w:rPr>
            </w:pPr>
            <w:r w:rsidRPr="00793960">
              <w:rPr>
                <w:sz w:val="20"/>
                <w:szCs w:val="20"/>
              </w:rPr>
              <w:t>врачами</w:t>
            </w:r>
          </w:p>
        </w:tc>
        <w:tc>
          <w:tcPr>
            <w:tcW w:w="2551" w:type="dxa"/>
          </w:tcPr>
          <w:p w:rsidR="00D945CA" w:rsidRPr="00793960" w:rsidRDefault="00D945CA" w:rsidP="00793960">
            <w:pPr>
              <w:jc w:val="center"/>
              <w:rPr>
                <w:sz w:val="20"/>
                <w:szCs w:val="20"/>
              </w:rPr>
            </w:pPr>
            <w:r w:rsidRPr="00793960">
              <w:rPr>
                <w:sz w:val="20"/>
                <w:szCs w:val="20"/>
              </w:rPr>
              <w:t>на 10 000 населения</w:t>
            </w:r>
          </w:p>
        </w:tc>
        <w:tc>
          <w:tcPr>
            <w:tcW w:w="2287" w:type="dxa"/>
          </w:tcPr>
          <w:p w:rsidR="00D945CA" w:rsidRPr="00793960" w:rsidRDefault="00D945CA" w:rsidP="00793960">
            <w:pPr>
              <w:jc w:val="center"/>
              <w:rPr>
                <w:sz w:val="20"/>
                <w:szCs w:val="20"/>
              </w:rPr>
            </w:pPr>
            <w:r w:rsidRPr="00793960">
              <w:rPr>
                <w:sz w:val="20"/>
                <w:szCs w:val="20"/>
              </w:rPr>
              <w:t>43,3</w:t>
            </w:r>
          </w:p>
        </w:tc>
      </w:tr>
      <w:tr w:rsidR="00D945CA" w:rsidRPr="00793960" w:rsidTr="00793960">
        <w:trPr>
          <w:jc w:val="center"/>
        </w:trPr>
        <w:tc>
          <w:tcPr>
            <w:tcW w:w="4253" w:type="dxa"/>
          </w:tcPr>
          <w:p w:rsidR="00D945CA" w:rsidRPr="00793960" w:rsidRDefault="00D945CA" w:rsidP="00793960">
            <w:pPr>
              <w:ind w:firstLine="459"/>
              <w:jc w:val="both"/>
              <w:rPr>
                <w:sz w:val="20"/>
                <w:szCs w:val="20"/>
              </w:rPr>
            </w:pPr>
            <w:r w:rsidRPr="00793960">
              <w:rPr>
                <w:sz w:val="20"/>
                <w:szCs w:val="20"/>
              </w:rPr>
              <w:t>средним медперсоналом</w:t>
            </w:r>
          </w:p>
        </w:tc>
        <w:tc>
          <w:tcPr>
            <w:tcW w:w="2551" w:type="dxa"/>
          </w:tcPr>
          <w:p w:rsidR="00D945CA" w:rsidRPr="00793960" w:rsidRDefault="00D945CA" w:rsidP="00793960">
            <w:pPr>
              <w:jc w:val="center"/>
              <w:rPr>
                <w:sz w:val="20"/>
                <w:szCs w:val="20"/>
              </w:rPr>
            </w:pPr>
            <w:r w:rsidRPr="00793960">
              <w:rPr>
                <w:sz w:val="20"/>
                <w:szCs w:val="20"/>
              </w:rPr>
              <w:t>на 10 000 населения</w:t>
            </w:r>
          </w:p>
        </w:tc>
        <w:tc>
          <w:tcPr>
            <w:tcW w:w="2287" w:type="dxa"/>
          </w:tcPr>
          <w:p w:rsidR="00D945CA" w:rsidRPr="00793960" w:rsidRDefault="00D945CA" w:rsidP="00793960">
            <w:pPr>
              <w:jc w:val="center"/>
              <w:rPr>
                <w:sz w:val="20"/>
                <w:szCs w:val="20"/>
              </w:rPr>
            </w:pPr>
            <w:r w:rsidRPr="00793960">
              <w:rPr>
                <w:sz w:val="20"/>
                <w:szCs w:val="20"/>
              </w:rPr>
              <w:t>85,7</w:t>
            </w:r>
          </w:p>
        </w:tc>
      </w:tr>
      <w:tr w:rsidR="00D945CA" w:rsidRPr="00793960" w:rsidTr="00793960">
        <w:trPr>
          <w:jc w:val="center"/>
        </w:trPr>
        <w:tc>
          <w:tcPr>
            <w:tcW w:w="4253" w:type="dxa"/>
          </w:tcPr>
          <w:p w:rsidR="00D945CA" w:rsidRPr="00793960" w:rsidRDefault="00D945CA" w:rsidP="00793960">
            <w:pPr>
              <w:ind w:firstLine="459"/>
              <w:jc w:val="both"/>
              <w:rPr>
                <w:sz w:val="20"/>
                <w:szCs w:val="20"/>
              </w:rPr>
            </w:pPr>
            <w:r w:rsidRPr="00793960">
              <w:rPr>
                <w:sz w:val="20"/>
                <w:szCs w:val="20"/>
              </w:rPr>
              <w:t>младшим медперсоналом</w:t>
            </w:r>
          </w:p>
        </w:tc>
        <w:tc>
          <w:tcPr>
            <w:tcW w:w="2551" w:type="dxa"/>
          </w:tcPr>
          <w:p w:rsidR="00D945CA" w:rsidRPr="00793960" w:rsidRDefault="00D945CA" w:rsidP="00793960">
            <w:pPr>
              <w:jc w:val="center"/>
              <w:rPr>
                <w:sz w:val="20"/>
                <w:szCs w:val="20"/>
              </w:rPr>
            </w:pPr>
            <w:r w:rsidRPr="00793960">
              <w:rPr>
                <w:sz w:val="20"/>
                <w:szCs w:val="20"/>
              </w:rPr>
              <w:t>на 10 000 населения</w:t>
            </w:r>
          </w:p>
        </w:tc>
        <w:tc>
          <w:tcPr>
            <w:tcW w:w="2287" w:type="dxa"/>
          </w:tcPr>
          <w:p w:rsidR="00D945CA" w:rsidRPr="00793960" w:rsidRDefault="00D945CA" w:rsidP="00793960">
            <w:pPr>
              <w:jc w:val="center"/>
              <w:rPr>
                <w:sz w:val="20"/>
                <w:szCs w:val="20"/>
              </w:rPr>
            </w:pPr>
            <w:r w:rsidRPr="00793960">
              <w:rPr>
                <w:sz w:val="20"/>
                <w:szCs w:val="20"/>
              </w:rPr>
              <w:t>25,4</w:t>
            </w:r>
          </w:p>
        </w:tc>
      </w:tr>
    </w:tbl>
    <w:p w:rsidR="00DB2389" w:rsidRPr="00793960" w:rsidRDefault="00DB2389" w:rsidP="00B414F4">
      <w:pPr>
        <w:spacing w:line="276" w:lineRule="auto"/>
        <w:ind w:left="-426" w:firstLine="708"/>
        <w:jc w:val="both"/>
        <w:rPr>
          <w:sz w:val="28"/>
          <w:szCs w:val="28"/>
        </w:rPr>
      </w:pPr>
    </w:p>
    <w:p w:rsidR="00EC6E3F" w:rsidRPr="00793960" w:rsidRDefault="00EC6E3F" w:rsidP="00B414F4">
      <w:pPr>
        <w:shd w:val="clear" w:color="auto" w:fill="000099"/>
        <w:spacing w:line="276" w:lineRule="auto"/>
        <w:jc w:val="center"/>
        <w:rPr>
          <w:b/>
          <w:sz w:val="28"/>
          <w:szCs w:val="28"/>
        </w:rPr>
      </w:pPr>
      <w:r w:rsidRPr="00793960">
        <w:rPr>
          <w:b/>
          <w:sz w:val="28"/>
          <w:szCs w:val="28"/>
        </w:rPr>
        <w:t xml:space="preserve">Образование </w:t>
      </w:r>
    </w:p>
    <w:p w:rsidR="00EC6E3F" w:rsidRPr="00793960" w:rsidRDefault="00EC6E3F" w:rsidP="00B414F4">
      <w:pPr>
        <w:spacing w:before="120" w:line="276" w:lineRule="auto"/>
        <w:ind w:firstLine="709"/>
        <w:jc w:val="both"/>
        <w:rPr>
          <w:rFonts w:eastAsia="Times New Roman"/>
          <w:sz w:val="28"/>
          <w:szCs w:val="28"/>
        </w:rPr>
      </w:pPr>
      <w:r w:rsidRPr="00793960">
        <w:rPr>
          <w:b/>
          <w:color w:val="0000FF"/>
          <w:sz w:val="28"/>
          <w:szCs w:val="28"/>
        </w:rPr>
        <w:t>Система образования</w:t>
      </w:r>
      <w:r w:rsidR="00AC1BAE" w:rsidRPr="00793960">
        <w:rPr>
          <w:b/>
          <w:color w:val="0000FF"/>
          <w:sz w:val="28"/>
          <w:szCs w:val="28"/>
        </w:rPr>
        <w:t xml:space="preserve"> </w:t>
      </w:r>
      <w:r w:rsidRPr="00793960">
        <w:rPr>
          <w:rFonts w:eastAsia="Times New Roman"/>
          <w:sz w:val="28"/>
          <w:szCs w:val="28"/>
        </w:rPr>
        <w:t xml:space="preserve">представлена </w:t>
      </w:r>
      <w:r w:rsidR="006E7800" w:rsidRPr="00793960">
        <w:rPr>
          <w:rFonts w:eastAsia="Times New Roman"/>
          <w:sz w:val="28"/>
          <w:szCs w:val="28"/>
        </w:rPr>
        <w:t>13</w:t>
      </w:r>
      <w:r w:rsidR="00C0762E">
        <w:rPr>
          <w:rFonts w:eastAsia="Times New Roman"/>
          <w:sz w:val="28"/>
          <w:szCs w:val="28"/>
        </w:rPr>
        <w:t>4</w:t>
      </w:r>
      <w:r w:rsidRPr="00793960">
        <w:rPr>
          <w:rFonts w:eastAsia="Times New Roman"/>
          <w:sz w:val="28"/>
          <w:szCs w:val="28"/>
        </w:rPr>
        <w:t xml:space="preserve"> школами, </w:t>
      </w:r>
      <w:r w:rsidR="00C0762E">
        <w:rPr>
          <w:rFonts w:eastAsia="Times New Roman"/>
          <w:sz w:val="28"/>
          <w:szCs w:val="28"/>
        </w:rPr>
        <w:t>92</w:t>
      </w:r>
      <w:r w:rsidRPr="00793960">
        <w:rPr>
          <w:rFonts w:eastAsia="Times New Roman"/>
          <w:sz w:val="28"/>
          <w:szCs w:val="28"/>
        </w:rPr>
        <w:t xml:space="preserve"> детскими садами и </w:t>
      </w:r>
      <w:r w:rsidR="00151F0E" w:rsidRPr="00793960">
        <w:rPr>
          <w:rFonts w:eastAsia="Times New Roman"/>
          <w:sz w:val="28"/>
          <w:szCs w:val="28"/>
        </w:rPr>
        <w:t>2</w:t>
      </w:r>
      <w:r w:rsidR="00C0762E">
        <w:rPr>
          <w:rFonts w:eastAsia="Times New Roman"/>
          <w:sz w:val="28"/>
          <w:szCs w:val="28"/>
        </w:rPr>
        <w:t>4</w:t>
      </w:r>
      <w:r w:rsidR="00D95D3F" w:rsidRPr="00793960">
        <w:rPr>
          <w:rFonts w:eastAsia="Times New Roman"/>
          <w:sz w:val="28"/>
          <w:szCs w:val="28"/>
        </w:rPr>
        <w:t xml:space="preserve"> </w:t>
      </w:r>
      <w:r w:rsidRPr="00793960">
        <w:rPr>
          <w:rFonts w:eastAsia="Times New Roman"/>
          <w:sz w:val="28"/>
          <w:szCs w:val="28"/>
        </w:rPr>
        <w:t>организациями среднего профессионального образования.</w:t>
      </w:r>
    </w:p>
    <w:p w:rsidR="00CB5010" w:rsidRPr="00793960" w:rsidRDefault="00B25CC3" w:rsidP="00B414F4">
      <w:pPr>
        <w:spacing w:before="120" w:after="120" w:line="276" w:lineRule="auto"/>
        <w:ind w:firstLine="709"/>
        <w:jc w:val="both"/>
        <w:rPr>
          <w:b/>
          <w:color w:val="0000FF"/>
          <w:sz w:val="28"/>
          <w:szCs w:val="28"/>
        </w:rPr>
      </w:pPr>
      <w:r w:rsidRPr="00793960">
        <w:rPr>
          <w:b/>
          <w:color w:val="0000FF"/>
          <w:sz w:val="28"/>
          <w:szCs w:val="28"/>
        </w:rPr>
        <w:t>Дошкольное образование</w:t>
      </w:r>
    </w:p>
    <w:p w:rsidR="00C0762E" w:rsidRDefault="00425529" w:rsidP="00C0762E">
      <w:pPr>
        <w:spacing w:line="276" w:lineRule="auto"/>
        <w:jc w:val="both"/>
        <w:rPr>
          <w:sz w:val="28"/>
          <w:szCs w:val="28"/>
        </w:rPr>
      </w:pPr>
      <w:r w:rsidRPr="00793960">
        <w:rPr>
          <w:b/>
          <w:sz w:val="28"/>
          <w:szCs w:val="28"/>
        </w:rPr>
        <w:lastRenderedPageBreak/>
        <w:t xml:space="preserve">        </w:t>
      </w:r>
      <w:r w:rsidR="00C0762E" w:rsidRPr="00603C8C">
        <w:rPr>
          <w:sz w:val="28"/>
          <w:szCs w:val="28"/>
        </w:rPr>
        <w:t xml:space="preserve">По состоянию на </w:t>
      </w:r>
      <w:r w:rsidR="00C0762E" w:rsidRPr="00047F81">
        <w:rPr>
          <w:sz w:val="28"/>
          <w:szCs w:val="28"/>
        </w:rPr>
        <w:t>16</w:t>
      </w:r>
      <w:r w:rsidR="00C0762E" w:rsidRPr="00603C8C">
        <w:rPr>
          <w:sz w:val="28"/>
          <w:szCs w:val="28"/>
        </w:rPr>
        <w:t>.1</w:t>
      </w:r>
      <w:r w:rsidR="00C0762E" w:rsidRPr="00047F81">
        <w:rPr>
          <w:sz w:val="28"/>
          <w:szCs w:val="28"/>
        </w:rPr>
        <w:t>1</w:t>
      </w:r>
      <w:r w:rsidR="00C0762E" w:rsidRPr="00603C8C">
        <w:rPr>
          <w:sz w:val="28"/>
          <w:szCs w:val="28"/>
        </w:rPr>
        <w:t xml:space="preserve">.2021г. доступность   дошкольного образования </w:t>
      </w:r>
      <w:r w:rsidR="00C0762E" w:rsidRPr="00603C8C">
        <w:rPr>
          <w:spacing w:val="-4"/>
          <w:sz w:val="28"/>
          <w:szCs w:val="28"/>
          <w:lang w:eastAsia="en-US"/>
        </w:rPr>
        <w:t xml:space="preserve">детей в  возрасте  от  0 до 7 лет  в  соответствии  с  данными  региональной  информационной системы  </w:t>
      </w:r>
      <w:r w:rsidR="00C0762E" w:rsidRPr="00603C8C">
        <w:rPr>
          <w:sz w:val="28"/>
          <w:szCs w:val="28"/>
        </w:rPr>
        <w:t>составляет  9</w:t>
      </w:r>
      <w:r w:rsidR="00C0762E" w:rsidRPr="00047F81">
        <w:rPr>
          <w:sz w:val="28"/>
          <w:szCs w:val="28"/>
        </w:rPr>
        <w:t>5</w:t>
      </w:r>
      <w:r w:rsidR="00C0762E" w:rsidRPr="00603C8C">
        <w:rPr>
          <w:sz w:val="28"/>
          <w:szCs w:val="28"/>
        </w:rPr>
        <w:t>,</w:t>
      </w:r>
      <w:r w:rsidR="00C0762E" w:rsidRPr="00047F81">
        <w:rPr>
          <w:sz w:val="28"/>
          <w:szCs w:val="28"/>
        </w:rPr>
        <w:t xml:space="preserve"> </w:t>
      </w:r>
      <w:r w:rsidR="00C0762E" w:rsidRPr="00603C8C">
        <w:rPr>
          <w:sz w:val="28"/>
          <w:szCs w:val="28"/>
        </w:rPr>
        <w:t>9%,  в  том  числе от 2 мес. до 3 лет -  9</w:t>
      </w:r>
      <w:r w:rsidR="00C0762E" w:rsidRPr="00047F81">
        <w:rPr>
          <w:sz w:val="28"/>
          <w:szCs w:val="28"/>
        </w:rPr>
        <w:t>9</w:t>
      </w:r>
      <w:r w:rsidR="00C0762E" w:rsidRPr="00603C8C">
        <w:rPr>
          <w:sz w:val="28"/>
          <w:szCs w:val="28"/>
        </w:rPr>
        <w:t>,</w:t>
      </w:r>
      <w:r w:rsidR="00C0762E" w:rsidRPr="00047F81">
        <w:rPr>
          <w:sz w:val="28"/>
          <w:szCs w:val="28"/>
        </w:rPr>
        <w:t>05</w:t>
      </w:r>
      <w:r w:rsidR="00C0762E" w:rsidRPr="00603C8C">
        <w:rPr>
          <w:sz w:val="28"/>
          <w:szCs w:val="28"/>
        </w:rPr>
        <w:t>%  и  от 3 до 7 лет  –  9</w:t>
      </w:r>
      <w:r w:rsidR="00C0762E" w:rsidRPr="00047F81">
        <w:rPr>
          <w:sz w:val="28"/>
          <w:szCs w:val="28"/>
        </w:rPr>
        <w:t>5</w:t>
      </w:r>
      <w:r w:rsidR="00C0762E" w:rsidRPr="00603C8C">
        <w:rPr>
          <w:sz w:val="28"/>
          <w:szCs w:val="28"/>
        </w:rPr>
        <w:t>,</w:t>
      </w:r>
      <w:r w:rsidR="00C0762E" w:rsidRPr="00047F81">
        <w:rPr>
          <w:sz w:val="28"/>
          <w:szCs w:val="28"/>
        </w:rPr>
        <w:t xml:space="preserve">4 </w:t>
      </w:r>
      <w:r w:rsidR="00C0762E" w:rsidRPr="00603C8C">
        <w:rPr>
          <w:sz w:val="28"/>
          <w:szCs w:val="28"/>
        </w:rPr>
        <w:t xml:space="preserve">%.  ( на 01.01.2021г. указанный показатель составлял  0-7 лет - 74,79%, в том числе от 2 мес. до 3 лет – 60,73 </w:t>
      </w:r>
      <w:r w:rsidR="00C0762E">
        <w:rPr>
          <w:sz w:val="28"/>
          <w:szCs w:val="28"/>
        </w:rPr>
        <w:t xml:space="preserve">% </w:t>
      </w:r>
      <w:r w:rsidR="00C0762E" w:rsidRPr="00603C8C">
        <w:rPr>
          <w:sz w:val="28"/>
          <w:szCs w:val="28"/>
        </w:rPr>
        <w:t xml:space="preserve">и 3-7 лет – 74,97 %). </w:t>
      </w:r>
    </w:p>
    <w:p w:rsidR="00C0762E" w:rsidRPr="00C0762E" w:rsidRDefault="00C0762E" w:rsidP="00C0762E">
      <w:pPr>
        <w:spacing w:line="276" w:lineRule="auto"/>
        <w:ind w:firstLine="567"/>
        <w:jc w:val="both"/>
        <w:rPr>
          <w:sz w:val="28"/>
          <w:szCs w:val="28"/>
        </w:rPr>
      </w:pPr>
      <w:r w:rsidRPr="00603C8C">
        <w:rPr>
          <w:sz w:val="28"/>
          <w:szCs w:val="28"/>
        </w:rPr>
        <w:t xml:space="preserve">В соответствии с    </w:t>
      </w:r>
      <w:r w:rsidRPr="00603C8C">
        <w:rPr>
          <w:bCs/>
          <w:sz w:val="28"/>
          <w:szCs w:val="28"/>
        </w:rPr>
        <w:t>Комплексом мер по достижению 100 % доступности дошкольного образования для детей в возрасте от 3 до 7 лет в период 2022-2024 годов</w:t>
      </w:r>
      <w:r w:rsidRPr="00603C8C">
        <w:rPr>
          <w:b/>
          <w:bCs/>
        </w:rPr>
        <w:t xml:space="preserve">  </w:t>
      </w:r>
      <w:r w:rsidRPr="00603C8C">
        <w:rPr>
          <w:sz w:val="28"/>
          <w:szCs w:val="28"/>
        </w:rPr>
        <w:t xml:space="preserve">планируемый показатель результативности составляет 96,93 %. Достижение указанного показателя планируется за счет  ввода </w:t>
      </w:r>
      <w:r>
        <w:rPr>
          <w:sz w:val="28"/>
          <w:szCs w:val="28"/>
        </w:rPr>
        <w:t xml:space="preserve">до конца </w:t>
      </w:r>
      <w:r w:rsidRPr="00603C8C">
        <w:rPr>
          <w:sz w:val="28"/>
          <w:szCs w:val="28"/>
        </w:rPr>
        <w:t xml:space="preserve"> 2021г. в эксплуатацию 4 ДОО на 860 мест.</w:t>
      </w:r>
    </w:p>
    <w:p w:rsidR="00C0762E" w:rsidRPr="00603C8C" w:rsidRDefault="00C0762E" w:rsidP="00C0762E">
      <w:pPr>
        <w:pStyle w:val="afff7"/>
        <w:ind w:left="0"/>
        <w:jc w:val="both"/>
        <w:rPr>
          <w:rFonts w:ascii="Times New Roman" w:hAnsi="Times New Roman"/>
          <w:sz w:val="28"/>
          <w:szCs w:val="28"/>
        </w:rPr>
      </w:pPr>
      <w:r w:rsidRPr="00603C8C">
        <w:rPr>
          <w:rFonts w:ascii="Times New Roman" w:hAnsi="Times New Roman"/>
          <w:sz w:val="28"/>
          <w:szCs w:val="28"/>
        </w:rPr>
        <w:t xml:space="preserve">      Также   в республике  вопрос создания дополнительных мест  в дошкольном образовании решался за счет  иных форм:</w:t>
      </w:r>
    </w:p>
    <w:p w:rsidR="00C0762E" w:rsidRPr="00603C8C" w:rsidRDefault="00C0762E" w:rsidP="00C0762E">
      <w:pPr>
        <w:pStyle w:val="afff7"/>
        <w:numPr>
          <w:ilvl w:val="0"/>
          <w:numId w:val="19"/>
        </w:numPr>
        <w:jc w:val="both"/>
        <w:rPr>
          <w:rFonts w:ascii="Times New Roman" w:hAnsi="Times New Roman"/>
          <w:sz w:val="28"/>
          <w:szCs w:val="28"/>
        </w:rPr>
      </w:pPr>
      <w:r w:rsidRPr="00603C8C">
        <w:rPr>
          <w:rFonts w:ascii="Times New Roman" w:hAnsi="Times New Roman"/>
          <w:sz w:val="28"/>
          <w:szCs w:val="28"/>
        </w:rPr>
        <w:t xml:space="preserve">создания  10 мест  в  негосударственном  дошкольном учреждении;  </w:t>
      </w:r>
    </w:p>
    <w:p w:rsidR="00C0762E" w:rsidRPr="00603C8C" w:rsidRDefault="00C0762E" w:rsidP="00C0762E">
      <w:pPr>
        <w:pStyle w:val="afff7"/>
        <w:numPr>
          <w:ilvl w:val="0"/>
          <w:numId w:val="19"/>
        </w:numPr>
        <w:jc w:val="both"/>
        <w:rPr>
          <w:rFonts w:ascii="Times New Roman" w:hAnsi="Times New Roman"/>
          <w:sz w:val="28"/>
          <w:szCs w:val="28"/>
        </w:rPr>
      </w:pPr>
      <w:r w:rsidRPr="00603C8C">
        <w:rPr>
          <w:rFonts w:ascii="Times New Roman" w:hAnsi="Times New Roman"/>
          <w:sz w:val="28"/>
          <w:szCs w:val="28"/>
        </w:rPr>
        <w:t>эффективного использования помещений в действующих ДОО   -     282 места;</w:t>
      </w:r>
    </w:p>
    <w:p w:rsidR="00C0762E" w:rsidRPr="00603C8C" w:rsidRDefault="00C0762E" w:rsidP="00C0762E">
      <w:pPr>
        <w:pStyle w:val="afff7"/>
        <w:numPr>
          <w:ilvl w:val="0"/>
          <w:numId w:val="19"/>
        </w:numPr>
        <w:jc w:val="both"/>
        <w:rPr>
          <w:rFonts w:ascii="Times New Roman" w:hAnsi="Times New Roman"/>
          <w:sz w:val="28"/>
          <w:szCs w:val="28"/>
        </w:rPr>
      </w:pPr>
      <w:r w:rsidRPr="00603C8C">
        <w:rPr>
          <w:rFonts w:ascii="Times New Roman" w:hAnsi="Times New Roman"/>
          <w:sz w:val="28"/>
          <w:szCs w:val="28"/>
        </w:rPr>
        <w:t>создания групп кратковременного пребывания    -  3293 места;</w:t>
      </w:r>
    </w:p>
    <w:p w:rsidR="00C0762E" w:rsidRPr="00603C8C" w:rsidRDefault="00C0762E" w:rsidP="00C0762E">
      <w:pPr>
        <w:pStyle w:val="afff7"/>
        <w:numPr>
          <w:ilvl w:val="0"/>
          <w:numId w:val="19"/>
        </w:numPr>
        <w:jc w:val="both"/>
        <w:rPr>
          <w:rFonts w:ascii="Times New Roman" w:hAnsi="Times New Roman"/>
          <w:sz w:val="28"/>
          <w:szCs w:val="28"/>
        </w:rPr>
      </w:pPr>
      <w:r w:rsidRPr="00603C8C">
        <w:rPr>
          <w:rFonts w:ascii="Times New Roman" w:hAnsi="Times New Roman"/>
          <w:sz w:val="28"/>
          <w:szCs w:val="28"/>
        </w:rPr>
        <w:t>создания семейной  группы   -   10 мест, в том числе от 3-7 лет – 7 мест.</w:t>
      </w:r>
      <w:r w:rsidRPr="00603C8C">
        <w:rPr>
          <w:sz w:val="28"/>
          <w:szCs w:val="28"/>
        </w:rPr>
        <w:t xml:space="preserve"> </w:t>
      </w:r>
    </w:p>
    <w:p w:rsidR="00C0762E" w:rsidRDefault="00C0762E" w:rsidP="00C0762E">
      <w:pPr>
        <w:spacing w:line="276" w:lineRule="auto"/>
        <w:jc w:val="both"/>
        <w:rPr>
          <w:sz w:val="28"/>
          <w:szCs w:val="28"/>
        </w:rPr>
      </w:pPr>
      <w:r w:rsidRPr="00603C8C">
        <w:rPr>
          <w:sz w:val="28"/>
          <w:szCs w:val="28"/>
        </w:rPr>
        <w:t xml:space="preserve">      </w:t>
      </w:r>
      <w:r>
        <w:rPr>
          <w:sz w:val="28"/>
          <w:szCs w:val="28"/>
        </w:rPr>
        <w:t>В республике  утверждено Постановлением Правительства РИ от 29.12.2016г. №244  «Положение о порядке предоставления субсидий из бюджета Республики Ингушетия частным дошкольным образовательным организациям и частным общеобразовательным организациям на возмещение затрат по реализации основных общеобразовательных программ».</w:t>
      </w:r>
      <w:r w:rsidRPr="00603C8C">
        <w:rPr>
          <w:sz w:val="28"/>
          <w:szCs w:val="28"/>
        </w:rPr>
        <w:t xml:space="preserve"> </w:t>
      </w:r>
    </w:p>
    <w:p w:rsidR="00C0762E" w:rsidRPr="00603C8C" w:rsidRDefault="00C0762E" w:rsidP="00C0762E">
      <w:pPr>
        <w:spacing w:line="276" w:lineRule="auto"/>
        <w:jc w:val="both"/>
        <w:rPr>
          <w:sz w:val="28"/>
          <w:szCs w:val="28"/>
        </w:rPr>
      </w:pPr>
      <w:r>
        <w:rPr>
          <w:sz w:val="28"/>
          <w:szCs w:val="28"/>
        </w:rPr>
        <w:t xml:space="preserve">       </w:t>
      </w:r>
      <w:r w:rsidRPr="00603C8C">
        <w:rPr>
          <w:sz w:val="28"/>
          <w:szCs w:val="28"/>
        </w:rPr>
        <w:t xml:space="preserve">Одновременно информируем, что в республике организованы и функционируют консультационные  центры на базе 26 образовательных организаций, предоставляющие услуги психолого - педагогической, методической и консультативной помощи  родителям (законным  представителям) детей и гражданам, желающим принять на воспитание в свою семью детей, оставшихся без попечения родителей.  За 2021 год в  центрах оказано </w:t>
      </w:r>
      <w:r w:rsidRPr="00603C8C">
        <w:rPr>
          <w:b/>
          <w:sz w:val="28"/>
          <w:szCs w:val="28"/>
        </w:rPr>
        <w:t xml:space="preserve"> </w:t>
      </w:r>
      <w:r w:rsidRPr="002B0E74">
        <w:rPr>
          <w:sz w:val="28"/>
          <w:szCs w:val="28"/>
        </w:rPr>
        <w:t>511</w:t>
      </w:r>
      <w:r w:rsidRPr="00603C8C">
        <w:rPr>
          <w:sz w:val="28"/>
          <w:szCs w:val="28"/>
        </w:rPr>
        <w:t xml:space="preserve"> услуг, из них:  очно- </w:t>
      </w:r>
      <w:r>
        <w:rPr>
          <w:sz w:val="28"/>
          <w:szCs w:val="28"/>
        </w:rPr>
        <w:t>351</w:t>
      </w:r>
      <w:r w:rsidRPr="00603C8C">
        <w:rPr>
          <w:sz w:val="28"/>
          <w:szCs w:val="28"/>
        </w:rPr>
        <w:t>;</w:t>
      </w:r>
    </w:p>
    <w:p w:rsidR="00C0762E" w:rsidRPr="00603C8C" w:rsidRDefault="00C0762E" w:rsidP="00C0762E">
      <w:pPr>
        <w:spacing w:line="276" w:lineRule="auto"/>
        <w:jc w:val="both"/>
        <w:rPr>
          <w:sz w:val="28"/>
          <w:szCs w:val="28"/>
        </w:rPr>
      </w:pPr>
      <w:r w:rsidRPr="00603C8C">
        <w:rPr>
          <w:sz w:val="28"/>
          <w:szCs w:val="28"/>
        </w:rPr>
        <w:t xml:space="preserve"> Дистанционно</w:t>
      </w:r>
      <w:r>
        <w:rPr>
          <w:sz w:val="28"/>
          <w:szCs w:val="28"/>
        </w:rPr>
        <w:t xml:space="preserve"> </w:t>
      </w:r>
      <w:r w:rsidRPr="00603C8C">
        <w:rPr>
          <w:sz w:val="28"/>
          <w:szCs w:val="28"/>
        </w:rPr>
        <w:t xml:space="preserve">- </w:t>
      </w:r>
      <w:r>
        <w:rPr>
          <w:sz w:val="28"/>
          <w:szCs w:val="28"/>
        </w:rPr>
        <w:t>160.</w:t>
      </w:r>
      <w:r w:rsidRPr="00603C8C">
        <w:rPr>
          <w:sz w:val="28"/>
          <w:szCs w:val="28"/>
        </w:rPr>
        <w:t xml:space="preserve">         </w:t>
      </w:r>
    </w:p>
    <w:p w:rsidR="00C0762E" w:rsidRDefault="00C0762E" w:rsidP="00C0762E">
      <w:pPr>
        <w:spacing w:line="276" w:lineRule="auto"/>
        <w:jc w:val="both"/>
        <w:rPr>
          <w:sz w:val="28"/>
          <w:szCs w:val="28"/>
        </w:rPr>
      </w:pPr>
      <w:r w:rsidRPr="00603C8C">
        <w:rPr>
          <w:sz w:val="28"/>
          <w:szCs w:val="28"/>
        </w:rPr>
        <w:t xml:space="preserve">        </w:t>
      </w:r>
      <w:r w:rsidRPr="006963DE">
        <w:rPr>
          <w:sz w:val="28"/>
          <w:szCs w:val="28"/>
        </w:rPr>
        <w:t xml:space="preserve">В Республике Ингушетия </w:t>
      </w:r>
      <w:r w:rsidRPr="006963DE">
        <w:rPr>
          <w:sz w:val="28"/>
          <w:szCs w:val="28"/>
          <w:shd w:val="clear" w:color="auto" w:fill="FFFFFF"/>
        </w:rPr>
        <w:t xml:space="preserve">численность детей, поставленных на учет для предоставления места в дошкольных образовательных организациях, </w:t>
      </w:r>
      <w:r w:rsidRPr="006963DE">
        <w:rPr>
          <w:sz w:val="28"/>
          <w:szCs w:val="28"/>
        </w:rPr>
        <w:t xml:space="preserve">по состоянию на   ноябрь  2021 г. составляет 6468  детей, в том числе 1936 детей в возрасте от 3 до 7 лет. </w:t>
      </w:r>
    </w:p>
    <w:p w:rsidR="00CB5010" w:rsidRPr="00793960" w:rsidRDefault="00B25CC3" w:rsidP="00B414F4">
      <w:pPr>
        <w:autoSpaceDN w:val="0"/>
        <w:spacing w:before="120" w:after="120" w:line="276" w:lineRule="auto"/>
        <w:ind w:firstLine="709"/>
        <w:rPr>
          <w:b/>
          <w:color w:val="0000FF"/>
          <w:sz w:val="28"/>
          <w:szCs w:val="28"/>
        </w:rPr>
      </w:pPr>
      <w:r w:rsidRPr="00793960">
        <w:rPr>
          <w:b/>
          <w:color w:val="0000FF"/>
          <w:sz w:val="28"/>
          <w:szCs w:val="28"/>
        </w:rPr>
        <w:t>Профессиональное образование</w:t>
      </w:r>
    </w:p>
    <w:p w:rsidR="00C0762E" w:rsidRDefault="00C0762E" w:rsidP="00C0762E">
      <w:pPr>
        <w:spacing w:line="360" w:lineRule="auto"/>
        <w:ind w:firstLine="709"/>
        <w:contextualSpacing/>
        <w:jc w:val="both"/>
        <w:rPr>
          <w:sz w:val="28"/>
        </w:rPr>
      </w:pPr>
      <w:r w:rsidRPr="000C1131">
        <w:rPr>
          <w:sz w:val="28"/>
        </w:rPr>
        <w:t xml:space="preserve">В Республике Ингушетия функционирует </w:t>
      </w:r>
      <w:r>
        <w:rPr>
          <w:sz w:val="28"/>
        </w:rPr>
        <w:t xml:space="preserve">24 </w:t>
      </w:r>
      <w:r w:rsidRPr="000C1131">
        <w:rPr>
          <w:sz w:val="28"/>
        </w:rPr>
        <w:t>организаци</w:t>
      </w:r>
      <w:r>
        <w:rPr>
          <w:sz w:val="28"/>
        </w:rPr>
        <w:t>й</w:t>
      </w:r>
      <w:r w:rsidRPr="000C1131">
        <w:rPr>
          <w:sz w:val="28"/>
        </w:rPr>
        <w:t xml:space="preserve"> среднего профессионального образования (далее – организации СПО). Из них – </w:t>
      </w:r>
      <w:r>
        <w:rPr>
          <w:sz w:val="28"/>
        </w:rPr>
        <w:t>7</w:t>
      </w:r>
      <w:r w:rsidRPr="000C1131">
        <w:rPr>
          <w:sz w:val="28"/>
        </w:rPr>
        <w:t xml:space="preserve"> </w:t>
      </w:r>
      <w:r w:rsidRPr="000C1131">
        <w:rPr>
          <w:sz w:val="28"/>
        </w:rPr>
        <w:lastRenderedPageBreak/>
        <w:t xml:space="preserve">подведомственных Министерству образования и науки Республики Ингушетия (далее </w:t>
      </w:r>
      <w:r>
        <w:rPr>
          <w:sz w:val="28"/>
        </w:rPr>
        <w:t>–</w:t>
      </w:r>
      <w:r w:rsidRPr="000C1131">
        <w:rPr>
          <w:sz w:val="28"/>
        </w:rPr>
        <w:t xml:space="preserve"> Министерство), 1- Минздраву Инг</w:t>
      </w:r>
      <w:r>
        <w:rPr>
          <w:sz w:val="28"/>
        </w:rPr>
        <w:t>ушетии, 1-Минкультуры Ингушетии, 14 частных колледжей, а также:</w:t>
      </w:r>
    </w:p>
    <w:p w:rsidR="00C0762E" w:rsidRDefault="00C0762E" w:rsidP="00C0762E">
      <w:pPr>
        <w:pStyle w:val="afff7"/>
        <w:numPr>
          <w:ilvl w:val="0"/>
          <w:numId w:val="20"/>
        </w:numPr>
        <w:spacing w:after="0" w:line="360" w:lineRule="auto"/>
        <w:jc w:val="both"/>
        <w:rPr>
          <w:rFonts w:ascii="Times New Roman" w:hAnsi="Times New Roman"/>
          <w:sz w:val="28"/>
          <w:szCs w:val="24"/>
        </w:rPr>
      </w:pPr>
      <w:r>
        <w:rPr>
          <w:rFonts w:ascii="Times New Roman" w:hAnsi="Times New Roman"/>
          <w:sz w:val="28"/>
          <w:szCs w:val="24"/>
        </w:rPr>
        <w:t>2 медресе (Исламский колледж, Исламское медресе им. Абдулхамида Куштова);</w:t>
      </w:r>
    </w:p>
    <w:p w:rsidR="00C0762E" w:rsidRDefault="00C0762E" w:rsidP="00C0762E">
      <w:pPr>
        <w:pStyle w:val="afff7"/>
        <w:numPr>
          <w:ilvl w:val="0"/>
          <w:numId w:val="20"/>
        </w:numPr>
        <w:spacing w:after="0" w:line="360" w:lineRule="auto"/>
        <w:jc w:val="both"/>
        <w:rPr>
          <w:rFonts w:ascii="Times New Roman" w:hAnsi="Times New Roman"/>
          <w:sz w:val="28"/>
          <w:szCs w:val="24"/>
        </w:rPr>
      </w:pPr>
      <w:r>
        <w:rPr>
          <w:rFonts w:ascii="Times New Roman" w:hAnsi="Times New Roman"/>
          <w:sz w:val="28"/>
          <w:szCs w:val="24"/>
        </w:rPr>
        <w:t>филиал Международного открытого колледжа современного управления имени М. М. Абрекова;</w:t>
      </w:r>
    </w:p>
    <w:p w:rsidR="00C0762E" w:rsidRDefault="00C0762E" w:rsidP="00C0762E">
      <w:pPr>
        <w:pStyle w:val="afff7"/>
        <w:numPr>
          <w:ilvl w:val="0"/>
          <w:numId w:val="20"/>
        </w:numPr>
        <w:spacing w:after="0" w:line="360" w:lineRule="auto"/>
        <w:jc w:val="both"/>
        <w:rPr>
          <w:rFonts w:ascii="Times New Roman" w:hAnsi="Times New Roman"/>
          <w:sz w:val="28"/>
          <w:szCs w:val="24"/>
        </w:rPr>
      </w:pPr>
      <w:r w:rsidRPr="008B7DBB">
        <w:rPr>
          <w:rFonts w:ascii="Times New Roman" w:hAnsi="Times New Roman"/>
          <w:sz w:val="28"/>
          <w:szCs w:val="24"/>
        </w:rPr>
        <w:t>Гуманитарно</w:t>
      </w:r>
      <w:r>
        <w:rPr>
          <w:rFonts w:ascii="Times New Roman" w:hAnsi="Times New Roman"/>
          <w:sz w:val="28"/>
          <w:szCs w:val="24"/>
        </w:rPr>
        <w:t xml:space="preserve"> </w:t>
      </w:r>
      <w:r w:rsidRPr="008B7DBB">
        <w:rPr>
          <w:rFonts w:ascii="Times New Roman" w:hAnsi="Times New Roman"/>
          <w:sz w:val="28"/>
          <w:szCs w:val="24"/>
        </w:rPr>
        <w:t>- технический колледж ФГБОУ ВО «Ингушский государственный университет»</w:t>
      </w:r>
      <w:r>
        <w:rPr>
          <w:rFonts w:ascii="Times New Roman" w:hAnsi="Times New Roman"/>
          <w:sz w:val="28"/>
          <w:szCs w:val="24"/>
        </w:rPr>
        <w:t xml:space="preserve"> </w:t>
      </w:r>
    </w:p>
    <w:p w:rsidR="00C0762E" w:rsidRDefault="00C0762E" w:rsidP="00C0762E">
      <w:pPr>
        <w:spacing w:line="360" w:lineRule="auto"/>
        <w:ind w:firstLine="567"/>
        <w:jc w:val="both"/>
        <w:rPr>
          <w:b/>
          <w:sz w:val="28"/>
          <w:szCs w:val="28"/>
        </w:rPr>
      </w:pPr>
      <w:r>
        <w:rPr>
          <w:sz w:val="28"/>
        </w:rPr>
        <w:t xml:space="preserve">В </w:t>
      </w:r>
      <w:r w:rsidRPr="000C1131">
        <w:rPr>
          <w:sz w:val="28"/>
        </w:rPr>
        <w:t xml:space="preserve">подведомственных Министерству организациях СПО </w:t>
      </w:r>
      <w:r>
        <w:rPr>
          <w:sz w:val="28"/>
        </w:rPr>
        <w:t xml:space="preserve">обучается </w:t>
      </w:r>
      <w:r>
        <w:rPr>
          <w:b/>
          <w:sz w:val="28"/>
          <w:szCs w:val="28"/>
        </w:rPr>
        <w:t>7579</w:t>
      </w:r>
      <w:r w:rsidRPr="000C1131">
        <w:rPr>
          <w:sz w:val="28"/>
        </w:rPr>
        <w:t xml:space="preserve"> человек </w:t>
      </w:r>
      <w:r>
        <w:rPr>
          <w:sz w:val="28"/>
        </w:rPr>
        <w:t xml:space="preserve">(очно – </w:t>
      </w:r>
      <w:r>
        <w:rPr>
          <w:b/>
          <w:sz w:val="28"/>
          <w:szCs w:val="28"/>
        </w:rPr>
        <w:t>5501</w:t>
      </w:r>
      <w:r w:rsidRPr="000C1131">
        <w:rPr>
          <w:sz w:val="28"/>
        </w:rPr>
        <w:t xml:space="preserve">, </w:t>
      </w:r>
      <w:r>
        <w:rPr>
          <w:sz w:val="28"/>
        </w:rPr>
        <w:t xml:space="preserve">заочно – </w:t>
      </w:r>
      <w:r>
        <w:rPr>
          <w:b/>
          <w:sz w:val="28"/>
          <w:szCs w:val="28"/>
        </w:rPr>
        <w:t>2078).</w:t>
      </w:r>
    </w:p>
    <w:p w:rsidR="00C0762E" w:rsidRDefault="00C0762E" w:rsidP="00C0762E">
      <w:pPr>
        <w:spacing w:line="360" w:lineRule="auto"/>
        <w:ind w:firstLine="567"/>
        <w:jc w:val="both"/>
        <w:rPr>
          <w:bCs/>
          <w:sz w:val="28"/>
          <w:szCs w:val="28"/>
        </w:rPr>
      </w:pPr>
      <w:r>
        <w:rPr>
          <w:bCs/>
          <w:sz w:val="28"/>
          <w:szCs w:val="28"/>
        </w:rPr>
        <w:t xml:space="preserve">В ФГБОУ «Ингушский государственных университет» обучается </w:t>
      </w:r>
      <w:r>
        <w:rPr>
          <w:sz w:val="28"/>
          <w:szCs w:val="28"/>
        </w:rPr>
        <w:t xml:space="preserve">7312 </w:t>
      </w:r>
      <w:r>
        <w:rPr>
          <w:bCs/>
          <w:sz w:val="28"/>
          <w:szCs w:val="28"/>
        </w:rPr>
        <w:t>студентов.</w:t>
      </w:r>
    </w:p>
    <w:p w:rsidR="00C0762E" w:rsidRDefault="00C0762E" w:rsidP="00C0762E">
      <w:pPr>
        <w:spacing w:line="360" w:lineRule="auto"/>
        <w:ind w:firstLine="567"/>
        <w:jc w:val="both"/>
        <w:rPr>
          <w:bCs/>
          <w:sz w:val="28"/>
          <w:szCs w:val="28"/>
        </w:rPr>
      </w:pPr>
      <w:r>
        <w:rPr>
          <w:bCs/>
          <w:sz w:val="28"/>
          <w:szCs w:val="28"/>
        </w:rPr>
        <w:t>Республика на протяжении последних лет принимает успешное участие в развитии движения «Вордскиллс», ежегодно проводятся региональные чемпионаты «Молодые профессионалы».</w:t>
      </w:r>
    </w:p>
    <w:p w:rsidR="00C0762E" w:rsidRDefault="00C0762E" w:rsidP="00C0762E">
      <w:pPr>
        <w:spacing w:line="360" w:lineRule="auto"/>
        <w:ind w:firstLine="567"/>
        <w:jc w:val="both"/>
        <w:rPr>
          <w:bCs/>
          <w:sz w:val="28"/>
          <w:szCs w:val="28"/>
        </w:rPr>
      </w:pPr>
      <w:r>
        <w:rPr>
          <w:bCs/>
          <w:sz w:val="28"/>
          <w:szCs w:val="28"/>
        </w:rPr>
        <w:t>Основными достижениями в сфере профессионального образования в 2021 г. необходимо отметить:</w:t>
      </w:r>
    </w:p>
    <w:p w:rsidR="00C0762E" w:rsidRPr="002253C3" w:rsidRDefault="00C0762E" w:rsidP="00C0762E">
      <w:pPr>
        <w:pStyle w:val="afff7"/>
        <w:numPr>
          <w:ilvl w:val="0"/>
          <w:numId w:val="21"/>
        </w:numPr>
        <w:spacing w:line="360" w:lineRule="auto"/>
        <w:ind w:left="0" w:firstLine="567"/>
        <w:jc w:val="both"/>
        <w:rPr>
          <w:rFonts w:ascii="Times New Roman" w:hAnsi="Times New Roman"/>
          <w:bCs/>
          <w:sz w:val="28"/>
          <w:szCs w:val="28"/>
        </w:rPr>
      </w:pPr>
      <w:r>
        <w:rPr>
          <w:rFonts w:ascii="Times New Roman" w:hAnsi="Times New Roman"/>
          <w:bCs/>
          <w:sz w:val="28"/>
          <w:szCs w:val="28"/>
        </w:rPr>
        <w:t xml:space="preserve"> </w:t>
      </w:r>
      <w:r w:rsidRPr="002253C3">
        <w:rPr>
          <w:rFonts w:ascii="Times New Roman" w:hAnsi="Times New Roman"/>
          <w:bCs/>
          <w:sz w:val="28"/>
          <w:szCs w:val="28"/>
        </w:rPr>
        <w:t>Модернизация материально-технической базы четырех организаций СПО, успешно прошедших отбор на предоставление в 2022-2024 годах субсидий в целях создания (обновления) материально-технической базы образовательных организаций, реализующих программы среднего профессионального образования, в рамках проекта «Молодые профессионалы» (Повышение конкурентоспособности профессионального образования» национального проекта «Образование».</w:t>
      </w:r>
    </w:p>
    <w:p w:rsidR="00C0762E" w:rsidRPr="002253C3" w:rsidRDefault="00C0762E" w:rsidP="00C0762E">
      <w:pPr>
        <w:pStyle w:val="afff7"/>
        <w:spacing w:line="360" w:lineRule="auto"/>
        <w:ind w:left="1211"/>
        <w:jc w:val="both"/>
        <w:rPr>
          <w:rFonts w:ascii="Times New Roman" w:hAnsi="Times New Roman"/>
          <w:b/>
          <w:bCs/>
          <w:sz w:val="28"/>
          <w:szCs w:val="28"/>
        </w:rPr>
      </w:pPr>
      <w:r w:rsidRPr="002253C3">
        <w:rPr>
          <w:rFonts w:ascii="Times New Roman" w:hAnsi="Times New Roman"/>
          <w:b/>
          <w:bCs/>
          <w:sz w:val="28"/>
          <w:szCs w:val="28"/>
        </w:rPr>
        <w:t xml:space="preserve">Чемпионат Ворлдскиллс </w:t>
      </w:r>
    </w:p>
    <w:p w:rsidR="00C0762E" w:rsidRPr="00C0762E" w:rsidRDefault="00C0762E" w:rsidP="00C0762E">
      <w:pPr>
        <w:pStyle w:val="afff7"/>
        <w:numPr>
          <w:ilvl w:val="0"/>
          <w:numId w:val="21"/>
        </w:numPr>
        <w:spacing w:line="360" w:lineRule="auto"/>
        <w:ind w:left="0" w:firstLine="567"/>
        <w:jc w:val="both"/>
        <w:rPr>
          <w:rFonts w:ascii="Times New Roman" w:hAnsi="Times New Roman"/>
          <w:bCs/>
          <w:sz w:val="28"/>
          <w:szCs w:val="28"/>
        </w:rPr>
      </w:pPr>
      <w:r>
        <w:rPr>
          <w:rFonts w:ascii="Times New Roman" w:hAnsi="Times New Roman"/>
          <w:bCs/>
          <w:sz w:val="28"/>
          <w:szCs w:val="28"/>
        </w:rPr>
        <w:t xml:space="preserve"> </w:t>
      </w:r>
      <w:r w:rsidRPr="002253C3">
        <w:rPr>
          <w:rFonts w:ascii="Times New Roman" w:hAnsi="Times New Roman"/>
          <w:bCs/>
          <w:sz w:val="28"/>
          <w:szCs w:val="28"/>
        </w:rPr>
        <w:t xml:space="preserve">В 2021 году Чемпионат прошел с 4 по 7 февраля. Работа Чемпионата проведена на 15 площадках с участием более 170 участников и 15 сертифицированных экспертов. В 2021 году в рамках Чемпионата прошел этап проекта «Навыки Мудрых» по двум компетенциям «Электромонтаж и </w:t>
      </w:r>
      <w:r w:rsidRPr="002253C3">
        <w:rPr>
          <w:rFonts w:ascii="Times New Roman" w:hAnsi="Times New Roman"/>
          <w:bCs/>
          <w:sz w:val="28"/>
          <w:szCs w:val="28"/>
        </w:rPr>
        <w:lastRenderedPageBreak/>
        <w:t xml:space="preserve">«Медицинский и социальный уход».  Навыки мудрых - новое направление чемпионатов по стандартам WorldSkills для профессионалов старше 50 лет. </w:t>
      </w:r>
    </w:p>
    <w:p w:rsidR="00C0762E" w:rsidRPr="002253C3" w:rsidRDefault="00C0762E" w:rsidP="00C0762E">
      <w:pPr>
        <w:pStyle w:val="afff7"/>
        <w:spacing w:line="360" w:lineRule="auto"/>
        <w:ind w:left="1211"/>
        <w:jc w:val="both"/>
        <w:rPr>
          <w:rFonts w:ascii="Times New Roman" w:hAnsi="Times New Roman"/>
          <w:b/>
          <w:bCs/>
          <w:sz w:val="28"/>
          <w:szCs w:val="28"/>
        </w:rPr>
      </w:pPr>
      <w:r w:rsidRPr="002253C3">
        <w:rPr>
          <w:rFonts w:ascii="Times New Roman" w:hAnsi="Times New Roman"/>
          <w:b/>
          <w:bCs/>
          <w:sz w:val="28"/>
          <w:szCs w:val="28"/>
        </w:rPr>
        <w:t>«Абилимпикс»</w:t>
      </w:r>
    </w:p>
    <w:p w:rsidR="00C0762E" w:rsidRPr="002253C3" w:rsidRDefault="00C0762E" w:rsidP="00C0762E">
      <w:pPr>
        <w:pStyle w:val="afff7"/>
        <w:numPr>
          <w:ilvl w:val="0"/>
          <w:numId w:val="21"/>
        </w:numPr>
        <w:spacing w:line="360" w:lineRule="auto"/>
        <w:ind w:left="0" w:firstLine="567"/>
        <w:jc w:val="both"/>
        <w:rPr>
          <w:rFonts w:ascii="Times New Roman" w:hAnsi="Times New Roman"/>
          <w:bCs/>
          <w:sz w:val="28"/>
          <w:szCs w:val="28"/>
        </w:rPr>
      </w:pPr>
      <w:r w:rsidRPr="002253C3">
        <w:rPr>
          <w:rFonts w:ascii="Times New Roman" w:hAnsi="Times New Roman"/>
          <w:bCs/>
          <w:sz w:val="28"/>
          <w:szCs w:val="28"/>
        </w:rPr>
        <w:t xml:space="preserve"> Чемпионат профессионального мастерства среди инвалидов и лиц с ОВЗ «Абилимписк» </w:t>
      </w:r>
      <w:r>
        <w:rPr>
          <w:rFonts w:ascii="Times New Roman" w:hAnsi="Times New Roman"/>
          <w:bCs/>
          <w:sz w:val="28"/>
          <w:szCs w:val="28"/>
        </w:rPr>
        <w:t xml:space="preserve">прошел с 29 по 30 сентября </w:t>
      </w:r>
      <w:r w:rsidRPr="002253C3">
        <w:rPr>
          <w:rFonts w:ascii="Times New Roman" w:hAnsi="Times New Roman"/>
          <w:bCs/>
          <w:sz w:val="28"/>
          <w:szCs w:val="28"/>
        </w:rPr>
        <w:t xml:space="preserve"> 2021 г. </w:t>
      </w:r>
      <w:r>
        <w:rPr>
          <w:rFonts w:ascii="Times New Roman" w:hAnsi="Times New Roman"/>
          <w:bCs/>
          <w:sz w:val="28"/>
          <w:szCs w:val="28"/>
        </w:rPr>
        <w:t xml:space="preserve">в онлайн режиме по 15 </w:t>
      </w:r>
      <w:r w:rsidRPr="002253C3">
        <w:rPr>
          <w:rFonts w:ascii="Times New Roman" w:hAnsi="Times New Roman"/>
          <w:bCs/>
          <w:sz w:val="28"/>
          <w:szCs w:val="28"/>
        </w:rPr>
        <w:t xml:space="preserve">компетенциям. </w:t>
      </w:r>
    </w:p>
    <w:p w:rsidR="00CB6FF7" w:rsidRPr="00793960" w:rsidRDefault="00CB6FF7" w:rsidP="00B414F4">
      <w:pPr>
        <w:spacing w:line="276" w:lineRule="auto"/>
        <w:contextualSpacing/>
        <w:jc w:val="both"/>
        <w:rPr>
          <w:sz w:val="28"/>
          <w:szCs w:val="28"/>
        </w:rPr>
      </w:pPr>
    </w:p>
    <w:p w:rsidR="00ED3B28" w:rsidRPr="00793960" w:rsidRDefault="00ED3B28" w:rsidP="00B414F4">
      <w:pPr>
        <w:spacing w:line="276" w:lineRule="auto"/>
        <w:contextualSpacing/>
        <w:jc w:val="both"/>
        <w:rPr>
          <w:sz w:val="28"/>
          <w:szCs w:val="28"/>
        </w:rPr>
      </w:pPr>
    </w:p>
    <w:p w:rsidR="00EC6E3F" w:rsidRPr="00793960" w:rsidRDefault="00EC6E3F" w:rsidP="00B414F4">
      <w:pPr>
        <w:spacing w:before="120" w:after="120" w:line="276" w:lineRule="auto"/>
        <w:ind w:firstLine="425"/>
        <w:jc w:val="center"/>
        <w:rPr>
          <w:b/>
          <w:bCs/>
          <w:sz w:val="12"/>
          <w:szCs w:val="10"/>
        </w:rPr>
      </w:pPr>
      <w:r w:rsidRPr="00793960">
        <w:rPr>
          <w:b/>
          <w:bCs/>
          <w:sz w:val="20"/>
          <w:szCs w:val="18"/>
        </w:rPr>
        <w:t>Показатели развития отрасли «Образование» (по данным Минобразования Ингушетии)</w:t>
      </w:r>
    </w:p>
    <w:tbl>
      <w:tblPr>
        <w:tblW w:w="963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360"/>
        <w:gridCol w:w="1578"/>
        <w:gridCol w:w="1701"/>
      </w:tblGrid>
      <w:tr w:rsidR="005115B8" w:rsidRPr="00793960" w:rsidTr="00425529">
        <w:trPr>
          <w:trHeight w:val="324"/>
          <w:tblHeader/>
        </w:trPr>
        <w:tc>
          <w:tcPr>
            <w:tcW w:w="6360" w:type="dxa"/>
            <w:tcBorders>
              <w:top w:val="double" w:sz="4" w:space="0" w:color="auto"/>
            </w:tcBorders>
            <w:shd w:val="clear" w:color="auto" w:fill="FFFFFF"/>
            <w:vAlign w:val="center"/>
          </w:tcPr>
          <w:p w:rsidR="00EC6E3F" w:rsidRPr="00793960" w:rsidRDefault="00EC6E3F" w:rsidP="00B414F4">
            <w:pPr>
              <w:spacing w:line="276" w:lineRule="auto"/>
              <w:ind w:firstLine="426"/>
              <w:jc w:val="center"/>
              <w:rPr>
                <w:i/>
                <w:sz w:val="18"/>
                <w:szCs w:val="18"/>
                <w:vertAlign w:val="superscript"/>
              </w:rPr>
            </w:pPr>
            <w:r w:rsidRPr="00793960">
              <w:rPr>
                <w:i/>
                <w:sz w:val="18"/>
                <w:szCs w:val="18"/>
              </w:rPr>
              <w:t>Показатели</w:t>
            </w:r>
          </w:p>
        </w:tc>
        <w:tc>
          <w:tcPr>
            <w:tcW w:w="1578" w:type="dxa"/>
            <w:tcBorders>
              <w:top w:val="double" w:sz="4" w:space="0" w:color="auto"/>
            </w:tcBorders>
            <w:shd w:val="clear" w:color="auto" w:fill="FFFFFF"/>
            <w:vAlign w:val="center"/>
          </w:tcPr>
          <w:p w:rsidR="00EC6E3F" w:rsidRPr="00793960" w:rsidRDefault="00EC6E3F" w:rsidP="00B414F4">
            <w:pPr>
              <w:spacing w:line="276" w:lineRule="auto"/>
              <w:ind w:firstLine="426"/>
              <w:rPr>
                <w:i/>
                <w:sz w:val="18"/>
                <w:szCs w:val="18"/>
              </w:rPr>
            </w:pPr>
            <w:r w:rsidRPr="00793960">
              <w:rPr>
                <w:i/>
                <w:sz w:val="18"/>
                <w:szCs w:val="18"/>
              </w:rPr>
              <w:t>Ед. измерения</w:t>
            </w:r>
          </w:p>
        </w:tc>
        <w:tc>
          <w:tcPr>
            <w:tcW w:w="1701" w:type="dxa"/>
            <w:tcBorders>
              <w:top w:val="double" w:sz="4" w:space="0" w:color="auto"/>
            </w:tcBorders>
            <w:shd w:val="clear" w:color="auto" w:fill="FFFFFF"/>
            <w:vAlign w:val="center"/>
          </w:tcPr>
          <w:p w:rsidR="00EC6E3F" w:rsidRPr="00793960" w:rsidRDefault="00EC6E3F" w:rsidP="00B414F4">
            <w:pPr>
              <w:spacing w:line="276" w:lineRule="auto"/>
              <w:ind w:firstLine="426"/>
              <w:jc w:val="center"/>
              <w:rPr>
                <w:i/>
                <w:sz w:val="18"/>
                <w:szCs w:val="18"/>
              </w:rPr>
            </w:pPr>
            <w:r w:rsidRPr="00793960">
              <w:rPr>
                <w:i/>
                <w:sz w:val="18"/>
                <w:szCs w:val="18"/>
              </w:rPr>
              <w:t>Январь</w:t>
            </w:r>
            <w:r w:rsidR="00CB6FF7" w:rsidRPr="00793960">
              <w:rPr>
                <w:i/>
                <w:sz w:val="18"/>
                <w:szCs w:val="18"/>
              </w:rPr>
              <w:t xml:space="preserve"> </w:t>
            </w:r>
            <w:r w:rsidR="00425529" w:rsidRPr="00793960">
              <w:rPr>
                <w:i/>
                <w:sz w:val="18"/>
                <w:szCs w:val="18"/>
              </w:rPr>
              <w:t xml:space="preserve">–сентябрь </w:t>
            </w:r>
            <w:r w:rsidRPr="00793960">
              <w:rPr>
                <w:i/>
                <w:sz w:val="18"/>
                <w:szCs w:val="18"/>
              </w:rPr>
              <w:t>2</w:t>
            </w:r>
            <w:r w:rsidR="000D4465" w:rsidRPr="00793960">
              <w:rPr>
                <w:i/>
                <w:sz w:val="18"/>
                <w:szCs w:val="18"/>
              </w:rPr>
              <w:t>02</w:t>
            </w:r>
            <w:r w:rsidR="00ED3B28" w:rsidRPr="00793960">
              <w:rPr>
                <w:i/>
                <w:sz w:val="18"/>
                <w:szCs w:val="18"/>
              </w:rPr>
              <w:t>1</w:t>
            </w:r>
            <w:r w:rsidRPr="00793960">
              <w:rPr>
                <w:i/>
                <w:sz w:val="18"/>
                <w:szCs w:val="18"/>
              </w:rPr>
              <w:t xml:space="preserve"> г.</w:t>
            </w:r>
          </w:p>
        </w:tc>
      </w:tr>
      <w:tr w:rsidR="005115B8" w:rsidRPr="00793960" w:rsidTr="00425529">
        <w:trPr>
          <w:trHeight w:val="384"/>
          <w:tblHeader/>
        </w:trPr>
        <w:tc>
          <w:tcPr>
            <w:tcW w:w="9639" w:type="dxa"/>
            <w:gridSpan w:val="3"/>
            <w:shd w:val="pct10" w:color="auto" w:fill="FFFFFF"/>
            <w:vAlign w:val="center"/>
          </w:tcPr>
          <w:p w:rsidR="00EC6E3F" w:rsidRPr="00793960" w:rsidRDefault="00EC6E3F" w:rsidP="00B414F4">
            <w:pPr>
              <w:spacing w:line="276" w:lineRule="auto"/>
              <w:ind w:firstLine="426"/>
              <w:jc w:val="center"/>
              <w:rPr>
                <w:sz w:val="18"/>
                <w:szCs w:val="18"/>
              </w:rPr>
            </w:pPr>
            <w:r w:rsidRPr="00793960">
              <w:rPr>
                <w:sz w:val="18"/>
                <w:szCs w:val="18"/>
              </w:rPr>
              <w:t>Дошкольное образование</w:t>
            </w:r>
          </w:p>
        </w:tc>
      </w:tr>
      <w:tr w:rsidR="003E1ACC" w:rsidRPr="00793960" w:rsidTr="00425529">
        <w:tc>
          <w:tcPr>
            <w:tcW w:w="6360" w:type="dxa"/>
          </w:tcPr>
          <w:p w:rsidR="003E1ACC" w:rsidRPr="00793960" w:rsidRDefault="003E1ACC" w:rsidP="00B414F4">
            <w:pPr>
              <w:spacing w:line="276" w:lineRule="auto"/>
              <w:ind w:firstLine="426"/>
              <w:jc w:val="both"/>
              <w:rPr>
                <w:sz w:val="18"/>
                <w:szCs w:val="18"/>
              </w:rPr>
            </w:pPr>
            <w:r w:rsidRPr="00793960">
              <w:rPr>
                <w:bCs/>
                <w:sz w:val="18"/>
                <w:szCs w:val="18"/>
              </w:rPr>
              <w:t xml:space="preserve">Количество </w:t>
            </w:r>
            <w:r w:rsidRPr="00793960">
              <w:rPr>
                <w:sz w:val="18"/>
                <w:szCs w:val="18"/>
              </w:rPr>
              <w:t>дошкольных образовательных организаций:</w:t>
            </w:r>
          </w:p>
        </w:tc>
        <w:tc>
          <w:tcPr>
            <w:tcW w:w="1578" w:type="dxa"/>
            <w:vAlign w:val="center"/>
          </w:tcPr>
          <w:p w:rsidR="003E1ACC" w:rsidRPr="00793960" w:rsidRDefault="003E1ACC" w:rsidP="00B414F4">
            <w:pPr>
              <w:spacing w:line="276" w:lineRule="auto"/>
              <w:ind w:firstLine="426"/>
              <w:jc w:val="center"/>
              <w:rPr>
                <w:sz w:val="18"/>
                <w:szCs w:val="18"/>
              </w:rPr>
            </w:pPr>
            <w:r w:rsidRPr="00793960">
              <w:rPr>
                <w:sz w:val="18"/>
                <w:szCs w:val="18"/>
              </w:rPr>
              <w:t>единиц</w:t>
            </w:r>
          </w:p>
        </w:tc>
        <w:tc>
          <w:tcPr>
            <w:tcW w:w="1701" w:type="dxa"/>
          </w:tcPr>
          <w:p w:rsidR="003E1ACC" w:rsidRPr="00793960" w:rsidRDefault="00C0762E" w:rsidP="00B414F4">
            <w:pPr>
              <w:pStyle w:val="afff7"/>
              <w:ind w:left="0"/>
              <w:jc w:val="center"/>
              <w:rPr>
                <w:rFonts w:ascii="Times New Roman" w:hAnsi="Times New Roman"/>
                <w:color w:val="000000" w:themeColor="text1"/>
                <w:sz w:val="16"/>
                <w:szCs w:val="16"/>
              </w:rPr>
            </w:pPr>
            <w:r>
              <w:rPr>
                <w:rFonts w:ascii="Times New Roman" w:hAnsi="Times New Roman"/>
                <w:color w:val="000000" w:themeColor="text1"/>
                <w:sz w:val="16"/>
                <w:szCs w:val="16"/>
              </w:rPr>
              <w:t>92</w:t>
            </w:r>
          </w:p>
        </w:tc>
      </w:tr>
      <w:tr w:rsidR="003E1ACC" w:rsidRPr="00793960" w:rsidTr="00425529">
        <w:tc>
          <w:tcPr>
            <w:tcW w:w="6360" w:type="dxa"/>
          </w:tcPr>
          <w:p w:rsidR="003E1ACC" w:rsidRPr="00793960" w:rsidRDefault="003E1ACC" w:rsidP="00B414F4">
            <w:pPr>
              <w:tabs>
                <w:tab w:val="center" w:pos="3285"/>
                <w:tab w:val="left" w:pos="4968"/>
              </w:tabs>
              <w:spacing w:line="276" w:lineRule="auto"/>
              <w:ind w:firstLine="426"/>
              <w:rPr>
                <w:bCs/>
                <w:sz w:val="18"/>
                <w:szCs w:val="18"/>
              </w:rPr>
            </w:pPr>
            <w:r w:rsidRPr="00793960">
              <w:rPr>
                <w:bCs/>
                <w:sz w:val="18"/>
                <w:szCs w:val="18"/>
              </w:rPr>
              <w:tab/>
              <w:t>государственные</w:t>
            </w:r>
            <w:r w:rsidRPr="00793960">
              <w:rPr>
                <w:bCs/>
                <w:sz w:val="18"/>
                <w:szCs w:val="18"/>
              </w:rPr>
              <w:tab/>
            </w:r>
          </w:p>
        </w:tc>
        <w:tc>
          <w:tcPr>
            <w:tcW w:w="1578" w:type="dxa"/>
          </w:tcPr>
          <w:p w:rsidR="003E1ACC" w:rsidRPr="00793960" w:rsidRDefault="003E1ACC" w:rsidP="00B414F4">
            <w:pPr>
              <w:spacing w:line="276" w:lineRule="auto"/>
              <w:ind w:firstLine="426"/>
              <w:jc w:val="center"/>
              <w:rPr>
                <w:sz w:val="18"/>
                <w:szCs w:val="18"/>
              </w:rPr>
            </w:pPr>
            <w:r w:rsidRPr="00793960">
              <w:rPr>
                <w:sz w:val="18"/>
                <w:szCs w:val="18"/>
              </w:rPr>
              <w:t>единиц</w:t>
            </w:r>
          </w:p>
        </w:tc>
        <w:tc>
          <w:tcPr>
            <w:tcW w:w="1701" w:type="dxa"/>
          </w:tcPr>
          <w:p w:rsidR="003E1ACC" w:rsidRPr="00793960" w:rsidRDefault="00C0762E" w:rsidP="00B414F4">
            <w:pPr>
              <w:pStyle w:val="afff7"/>
              <w:ind w:left="0"/>
              <w:jc w:val="center"/>
              <w:rPr>
                <w:rFonts w:ascii="Times New Roman" w:hAnsi="Times New Roman"/>
                <w:color w:val="000000" w:themeColor="text1"/>
                <w:sz w:val="16"/>
                <w:szCs w:val="16"/>
              </w:rPr>
            </w:pPr>
            <w:r>
              <w:rPr>
                <w:rFonts w:ascii="Times New Roman" w:hAnsi="Times New Roman"/>
                <w:color w:val="000000" w:themeColor="text1"/>
                <w:sz w:val="16"/>
                <w:szCs w:val="16"/>
              </w:rPr>
              <w:t>90</w:t>
            </w:r>
          </w:p>
        </w:tc>
      </w:tr>
      <w:tr w:rsidR="003E1ACC" w:rsidRPr="00793960" w:rsidTr="00425529">
        <w:tc>
          <w:tcPr>
            <w:tcW w:w="6360" w:type="dxa"/>
          </w:tcPr>
          <w:p w:rsidR="003E1ACC" w:rsidRPr="00793960" w:rsidRDefault="003E1ACC" w:rsidP="00B414F4">
            <w:pPr>
              <w:spacing w:line="276" w:lineRule="auto"/>
              <w:ind w:firstLine="426"/>
              <w:jc w:val="center"/>
              <w:rPr>
                <w:bCs/>
                <w:sz w:val="18"/>
                <w:szCs w:val="18"/>
              </w:rPr>
            </w:pPr>
            <w:r w:rsidRPr="00793960">
              <w:rPr>
                <w:bCs/>
                <w:sz w:val="18"/>
                <w:szCs w:val="18"/>
              </w:rPr>
              <w:t>частные</w:t>
            </w:r>
          </w:p>
        </w:tc>
        <w:tc>
          <w:tcPr>
            <w:tcW w:w="1578" w:type="dxa"/>
          </w:tcPr>
          <w:p w:rsidR="003E1ACC" w:rsidRPr="00793960" w:rsidRDefault="003E1ACC" w:rsidP="00B414F4">
            <w:pPr>
              <w:spacing w:line="276" w:lineRule="auto"/>
              <w:ind w:firstLine="426"/>
              <w:jc w:val="center"/>
              <w:rPr>
                <w:sz w:val="18"/>
                <w:szCs w:val="18"/>
              </w:rPr>
            </w:pPr>
            <w:r w:rsidRPr="00793960">
              <w:rPr>
                <w:sz w:val="18"/>
                <w:szCs w:val="18"/>
              </w:rPr>
              <w:t>единиц</w:t>
            </w:r>
          </w:p>
        </w:tc>
        <w:tc>
          <w:tcPr>
            <w:tcW w:w="1701" w:type="dxa"/>
          </w:tcPr>
          <w:p w:rsidR="003E1ACC" w:rsidRPr="00793960" w:rsidRDefault="003E1ACC" w:rsidP="00B414F4">
            <w:pPr>
              <w:pStyle w:val="afff7"/>
              <w:ind w:left="0"/>
              <w:jc w:val="center"/>
              <w:rPr>
                <w:rFonts w:ascii="Times New Roman" w:hAnsi="Times New Roman"/>
                <w:color w:val="000000" w:themeColor="text1"/>
                <w:sz w:val="16"/>
                <w:szCs w:val="16"/>
              </w:rPr>
            </w:pPr>
            <w:r w:rsidRPr="00793960">
              <w:rPr>
                <w:rFonts w:ascii="Times New Roman" w:hAnsi="Times New Roman"/>
                <w:color w:val="000000" w:themeColor="text1"/>
                <w:sz w:val="16"/>
                <w:szCs w:val="16"/>
              </w:rPr>
              <w:t>2</w:t>
            </w:r>
          </w:p>
        </w:tc>
      </w:tr>
      <w:tr w:rsidR="003E1ACC" w:rsidRPr="00793960" w:rsidTr="00425529">
        <w:trPr>
          <w:trHeight w:val="373"/>
        </w:trPr>
        <w:tc>
          <w:tcPr>
            <w:tcW w:w="6360" w:type="dxa"/>
          </w:tcPr>
          <w:p w:rsidR="003E1ACC" w:rsidRPr="00793960" w:rsidRDefault="003E1ACC" w:rsidP="00B414F4">
            <w:pPr>
              <w:spacing w:line="276" w:lineRule="auto"/>
              <w:ind w:firstLine="426"/>
              <w:jc w:val="both"/>
              <w:rPr>
                <w:sz w:val="18"/>
                <w:szCs w:val="18"/>
              </w:rPr>
            </w:pPr>
            <w:r w:rsidRPr="00793960">
              <w:rPr>
                <w:sz w:val="18"/>
                <w:szCs w:val="18"/>
              </w:rPr>
              <w:t>Численность детей, нуждающихся в зачислении в дошкольные образовательные организации в возрасте 0 до 7 лет</w:t>
            </w:r>
          </w:p>
        </w:tc>
        <w:tc>
          <w:tcPr>
            <w:tcW w:w="1578" w:type="dxa"/>
            <w:vAlign w:val="center"/>
          </w:tcPr>
          <w:p w:rsidR="003E1ACC" w:rsidRPr="00793960" w:rsidRDefault="003E1ACC" w:rsidP="00B414F4">
            <w:pPr>
              <w:spacing w:line="276" w:lineRule="auto"/>
              <w:ind w:firstLine="426"/>
              <w:jc w:val="center"/>
              <w:rPr>
                <w:sz w:val="18"/>
                <w:szCs w:val="18"/>
              </w:rPr>
            </w:pPr>
            <w:r w:rsidRPr="00793960">
              <w:rPr>
                <w:sz w:val="18"/>
                <w:szCs w:val="18"/>
              </w:rPr>
              <w:t>детей</w:t>
            </w:r>
          </w:p>
        </w:tc>
        <w:tc>
          <w:tcPr>
            <w:tcW w:w="1701" w:type="dxa"/>
          </w:tcPr>
          <w:p w:rsidR="003E1ACC" w:rsidRPr="00793960" w:rsidRDefault="00C0762E" w:rsidP="00B414F4">
            <w:pPr>
              <w:pStyle w:val="afff7"/>
              <w:ind w:left="0"/>
              <w:jc w:val="center"/>
              <w:rPr>
                <w:rFonts w:ascii="Times New Roman" w:hAnsi="Times New Roman"/>
                <w:sz w:val="16"/>
                <w:szCs w:val="16"/>
              </w:rPr>
            </w:pPr>
            <w:r>
              <w:rPr>
                <w:rFonts w:ascii="Times New Roman" w:hAnsi="Times New Roman"/>
                <w:sz w:val="16"/>
                <w:szCs w:val="16"/>
              </w:rPr>
              <w:t>6468</w:t>
            </w:r>
          </w:p>
          <w:p w:rsidR="003E1ACC" w:rsidRPr="00793960" w:rsidRDefault="003E1ACC" w:rsidP="00B414F4">
            <w:pPr>
              <w:pStyle w:val="afff7"/>
              <w:ind w:left="0"/>
              <w:rPr>
                <w:rFonts w:ascii="Times New Roman" w:hAnsi="Times New Roman"/>
                <w:color w:val="000000" w:themeColor="text1"/>
                <w:sz w:val="16"/>
                <w:szCs w:val="16"/>
                <w:lang w:val="en-US"/>
              </w:rPr>
            </w:pPr>
          </w:p>
        </w:tc>
      </w:tr>
      <w:tr w:rsidR="003E1ACC" w:rsidRPr="00793960" w:rsidTr="00425529">
        <w:trPr>
          <w:trHeight w:val="270"/>
        </w:trPr>
        <w:tc>
          <w:tcPr>
            <w:tcW w:w="6360" w:type="dxa"/>
          </w:tcPr>
          <w:p w:rsidR="003E1ACC" w:rsidRPr="00793960" w:rsidRDefault="003E1ACC" w:rsidP="00B414F4">
            <w:pPr>
              <w:spacing w:line="276" w:lineRule="auto"/>
              <w:ind w:right="846" w:firstLine="426"/>
              <w:jc w:val="both"/>
              <w:rPr>
                <w:sz w:val="18"/>
                <w:szCs w:val="18"/>
              </w:rPr>
            </w:pPr>
            <w:r w:rsidRPr="00793960">
              <w:rPr>
                <w:sz w:val="18"/>
                <w:szCs w:val="18"/>
              </w:rPr>
              <w:t>в том числе от 3 до 7 лет</w:t>
            </w:r>
          </w:p>
        </w:tc>
        <w:tc>
          <w:tcPr>
            <w:tcW w:w="1578" w:type="dxa"/>
            <w:vAlign w:val="center"/>
          </w:tcPr>
          <w:p w:rsidR="003E1ACC" w:rsidRPr="00793960" w:rsidRDefault="003E1ACC" w:rsidP="00B414F4">
            <w:pPr>
              <w:spacing w:line="276" w:lineRule="auto"/>
              <w:ind w:firstLine="426"/>
              <w:jc w:val="center"/>
              <w:rPr>
                <w:sz w:val="18"/>
                <w:szCs w:val="18"/>
              </w:rPr>
            </w:pPr>
            <w:r w:rsidRPr="00793960">
              <w:rPr>
                <w:sz w:val="18"/>
                <w:szCs w:val="18"/>
              </w:rPr>
              <w:t>детей</w:t>
            </w:r>
          </w:p>
        </w:tc>
        <w:tc>
          <w:tcPr>
            <w:tcW w:w="1701" w:type="dxa"/>
          </w:tcPr>
          <w:p w:rsidR="003E1ACC" w:rsidRPr="00793960" w:rsidRDefault="00C0762E" w:rsidP="00B414F4">
            <w:pPr>
              <w:pStyle w:val="afff7"/>
              <w:ind w:left="0"/>
              <w:jc w:val="center"/>
              <w:rPr>
                <w:rFonts w:ascii="Times New Roman" w:hAnsi="Times New Roman"/>
                <w:color w:val="FF0000"/>
                <w:sz w:val="16"/>
                <w:szCs w:val="16"/>
              </w:rPr>
            </w:pPr>
            <w:r>
              <w:rPr>
                <w:rFonts w:ascii="Times New Roman" w:hAnsi="Times New Roman"/>
                <w:sz w:val="16"/>
                <w:szCs w:val="16"/>
              </w:rPr>
              <w:t>1963</w:t>
            </w:r>
          </w:p>
        </w:tc>
      </w:tr>
      <w:tr w:rsidR="003E1ACC" w:rsidRPr="00793960" w:rsidTr="00425529">
        <w:trPr>
          <w:trHeight w:val="234"/>
        </w:trPr>
        <w:tc>
          <w:tcPr>
            <w:tcW w:w="6360" w:type="dxa"/>
          </w:tcPr>
          <w:p w:rsidR="003E1ACC" w:rsidRPr="00793960" w:rsidRDefault="003E1ACC" w:rsidP="00B414F4">
            <w:pPr>
              <w:spacing w:line="276" w:lineRule="auto"/>
              <w:ind w:right="33" w:firstLine="426"/>
              <w:jc w:val="both"/>
              <w:rPr>
                <w:sz w:val="18"/>
                <w:szCs w:val="18"/>
              </w:rPr>
            </w:pPr>
            <w:r w:rsidRPr="00793960">
              <w:rPr>
                <w:sz w:val="18"/>
                <w:szCs w:val="18"/>
              </w:rPr>
              <w:t>Охват детей дошкольным образованием (доступность)</w:t>
            </w:r>
          </w:p>
        </w:tc>
        <w:tc>
          <w:tcPr>
            <w:tcW w:w="1578" w:type="dxa"/>
            <w:vAlign w:val="center"/>
          </w:tcPr>
          <w:p w:rsidR="003E1ACC" w:rsidRPr="00793960" w:rsidRDefault="003E1ACC" w:rsidP="00B414F4">
            <w:pPr>
              <w:spacing w:line="276" w:lineRule="auto"/>
              <w:ind w:firstLine="426"/>
              <w:jc w:val="center"/>
              <w:rPr>
                <w:sz w:val="18"/>
                <w:szCs w:val="18"/>
              </w:rPr>
            </w:pPr>
            <w:r w:rsidRPr="00793960">
              <w:rPr>
                <w:sz w:val="18"/>
                <w:szCs w:val="18"/>
              </w:rPr>
              <w:t>мест</w:t>
            </w:r>
          </w:p>
        </w:tc>
        <w:tc>
          <w:tcPr>
            <w:tcW w:w="1701" w:type="dxa"/>
          </w:tcPr>
          <w:p w:rsidR="003E1ACC" w:rsidRPr="00793960" w:rsidRDefault="00C0762E" w:rsidP="00B414F4">
            <w:pPr>
              <w:pStyle w:val="afff7"/>
              <w:ind w:left="0"/>
              <w:jc w:val="center"/>
              <w:rPr>
                <w:rFonts w:ascii="Times New Roman" w:hAnsi="Times New Roman"/>
                <w:color w:val="000000" w:themeColor="text1"/>
                <w:sz w:val="16"/>
                <w:szCs w:val="16"/>
              </w:rPr>
            </w:pPr>
            <w:r>
              <w:rPr>
                <w:rFonts w:ascii="Times New Roman" w:hAnsi="Times New Roman"/>
                <w:color w:val="000000" w:themeColor="text1"/>
                <w:sz w:val="16"/>
                <w:szCs w:val="16"/>
              </w:rPr>
              <w:t>21274</w:t>
            </w:r>
          </w:p>
        </w:tc>
      </w:tr>
      <w:tr w:rsidR="003E1ACC" w:rsidRPr="00793960" w:rsidTr="00425529">
        <w:tc>
          <w:tcPr>
            <w:tcW w:w="6360" w:type="dxa"/>
          </w:tcPr>
          <w:p w:rsidR="003E1ACC" w:rsidRPr="00793960" w:rsidRDefault="003E1ACC" w:rsidP="00B414F4">
            <w:pPr>
              <w:spacing w:line="276" w:lineRule="auto"/>
              <w:ind w:right="33" w:firstLine="426"/>
              <w:jc w:val="both"/>
              <w:rPr>
                <w:sz w:val="18"/>
                <w:szCs w:val="18"/>
              </w:rPr>
            </w:pPr>
            <w:r w:rsidRPr="00793960">
              <w:rPr>
                <w:sz w:val="18"/>
                <w:szCs w:val="18"/>
              </w:rPr>
              <w:t>Дефицит в дошкольных учреждениях</w:t>
            </w:r>
          </w:p>
        </w:tc>
        <w:tc>
          <w:tcPr>
            <w:tcW w:w="1578" w:type="dxa"/>
            <w:vAlign w:val="center"/>
          </w:tcPr>
          <w:p w:rsidR="003E1ACC" w:rsidRPr="00793960" w:rsidRDefault="003E1ACC" w:rsidP="00B414F4">
            <w:pPr>
              <w:spacing w:line="276" w:lineRule="auto"/>
              <w:ind w:firstLine="426"/>
              <w:jc w:val="center"/>
              <w:rPr>
                <w:sz w:val="18"/>
                <w:szCs w:val="18"/>
              </w:rPr>
            </w:pPr>
            <w:r w:rsidRPr="00793960">
              <w:rPr>
                <w:sz w:val="18"/>
                <w:szCs w:val="18"/>
              </w:rPr>
              <w:t>мест</w:t>
            </w:r>
          </w:p>
        </w:tc>
        <w:tc>
          <w:tcPr>
            <w:tcW w:w="1701" w:type="dxa"/>
          </w:tcPr>
          <w:p w:rsidR="003E1ACC" w:rsidRPr="00793960" w:rsidRDefault="00C0762E" w:rsidP="00B414F4">
            <w:pPr>
              <w:pStyle w:val="afff7"/>
              <w:ind w:left="0"/>
              <w:jc w:val="center"/>
              <w:rPr>
                <w:rFonts w:ascii="Times New Roman" w:hAnsi="Times New Roman"/>
                <w:color w:val="000000" w:themeColor="text1"/>
                <w:sz w:val="16"/>
                <w:szCs w:val="16"/>
              </w:rPr>
            </w:pPr>
            <w:r>
              <w:rPr>
                <w:rFonts w:ascii="Times New Roman" w:hAnsi="Times New Roman"/>
                <w:color w:val="000000" w:themeColor="text1"/>
                <w:sz w:val="16"/>
                <w:szCs w:val="16"/>
              </w:rPr>
              <w:t>6468</w:t>
            </w:r>
          </w:p>
          <w:p w:rsidR="003E1ACC" w:rsidRPr="00793960" w:rsidRDefault="003E1ACC" w:rsidP="00B414F4">
            <w:pPr>
              <w:pStyle w:val="afff7"/>
              <w:ind w:left="0"/>
              <w:jc w:val="center"/>
              <w:rPr>
                <w:rFonts w:ascii="Times New Roman" w:hAnsi="Times New Roman"/>
                <w:color w:val="000000" w:themeColor="text1"/>
                <w:sz w:val="16"/>
                <w:szCs w:val="16"/>
              </w:rPr>
            </w:pPr>
          </w:p>
        </w:tc>
      </w:tr>
      <w:tr w:rsidR="005115B8" w:rsidRPr="00793960" w:rsidTr="00425529">
        <w:trPr>
          <w:trHeight w:val="384"/>
          <w:tblHeader/>
        </w:trPr>
        <w:tc>
          <w:tcPr>
            <w:tcW w:w="9639" w:type="dxa"/>
            <w:gridSpan w:val="3"/>
            <w:shd w:val="pct10" w:color="auto" w:fill="FFFFFF"/>
            <w:vAlign w:val="center"/>
          </w:tcPr>
          <w:p w:rsidR="00EC6E3F" w:rsidRPr="00793960" w:rsidRDefault="00EC6E3F" w:rsidP="00B414F4">
            <w:pPr>
              <w:spacing w:line="276" w:lineRule="auto"/>
              <w:ind w:firstLine="426"/>
              <w:jc w:val="center"/>
              <w:rPr>
                <w:sz w:val="18"/>
                <w:szCs w:val="18"/>
              </w:rPr>
            </w:pPr>
            <w:r w:rsidRPr="00793960">
              <w:rPr>
                <w:sz w:val="18"/>
                <w:szCs w:val="18"/>
              </w:rPr>
              <w:t>Общее образование</w:t>
            </w:r>
          </w:p>
        </w:tc>
      </w:tr>
      <w:tr w:rsidR="00151F0E" w:rsidRPr="00793960" w:rsidTr="00425529">
        <w:tc>
          <w:tcPr>
            <w:tcW w:w="6360" w:type="dxa"/>
          </w:tcPr>
          <w:p w:rsidR="00151F0E" w:rsidRPr="00793960" w:rsidRDefault="00151F0E" w:rsidP="00B414F4">
            <w:pPr>
              <w:pStyle w:val="affa"/>
              <w:spacing w:before="0" w:beforeAutospacing="0" w:after="0" w:afterAutospacing="0" w:line="276" w:lineRule="auto"/>
              <w:ind w:firstLine="426"/>
              <w:jc w:val="both"/>
              <w:rPr>
                <w:sz w:val="18"/>
                <w:szCs w:val="18"/>
              </w:rPr>
            </w:pPr>
            <w:r w:rsidRPr="00793960">
              <w:rPr>
                <w:bCs/>
                <w:kern w:val="24"/>
                <w:sz w:val="18"/>
                <w:szCs w:val="18"/>
              </w:rPr>
              <w:t xml:space="preserve">Количество учреждений общего образования, работающих: </w:t>
            </w:r>
          </w:p>
        </w:tc>
        <w:tc>
          <w:tcPr>
            <w:tcW w:w="1578" w:type="dxa"/>
            <w:vAlign w:val="center"/>
          </w:tcPr>
          <w:p w:rsidR="00151F0E" w:rsidRPr="00793960" w:rsidRDefault="00151F0E" w:rsidP="00B414F4">
            <w:pPr>
              <w:pStyle w:val="affa"/>
              <w:spacing w:before="0" w:beforeAutospacing="0" w:after="0" w:afterAutospacing="0" w:line="276" w:lineRule="auto"/>
              <w:ind w:firstLine="426"/>
              <w:jc w:val="center"/>
              <w:rPr>
                <w:sz w:val="18"/>
                <w:szCs w:val="18"/>
              </w:rPr>
            </w:pPr>
            <w:r w:rsidRPr="00793960">
              <w:rPr>
                <w:sz w:val="18"/>
                <w:szCs w:val="18"/>
              </w:rPr>
              <w:t>единиц</w:t>
            </w:r>
          </w:p>
        </w:tc>
        <w:tc>
          <w:tcPr>
            <w:tcW w:w="1701" w:type="dxa"/>
          </w:tcPr>
          <w:p w:rsidR="00151F0E" w:rsidRPr="00793960" w:rsidRDefault="006E7800" w:rsidP="00C0762E">
            <w:pPr>
              <w:pStyle w:val="afff7"/>
              <w:spacing w:after="0"/>
              <w:ind w:left="0"/>
              <w:jc w:val="center"/>
              <w:rPr>
                <w:rFonts w:ascii="Times New Roman" w:hAnsi="Times New Roman"/>
                <w:color w:val="FF0000"/>
                <w:sz w:val="18"/>
                <w:szCs w:val="18"/>
                <w:lang w:val="en-US"/>
              </w:rPr>
            </w:pPr>
            <w:r w:rsidRPr="00793960">
              <w:rPr>
                <w:rFonts w:ascii="Times New Roman" w:hAnsi="Times New Roman"/>
                <w:color w:val="000000" w:themeColor="text1"/>
                <w:sz w:val="18"/>
                <w:szCs w:val="18"/>
              </w:rPr>
              <w:t>13</w:t>
            </w:r>
            <w:r w:rsidR="00C0762E">
              <w:rPr>
                <w:rFonts w:ascii="Times New Roman" w:hAnsi="Times New Roman"/>
                <w:color w:val="000000" w:themeColor="text1"/>
                <w:sz w:val="18"/>
                <w:szCs w:val="18"/>
              </w:rPr>
              <w:t>4</w:t>
            </w:r>
          </w:p>
        </w:tc>
      </w:tr>
      <w:tr w:rsidR="00151F0E" w:rsidRPr="00793960" w:rsidTr="00425529">
        <w:tc>
          <w:tcPr>
            <w:tcW w:w="6360" w:type="dxa"/>
          </w:tcPr>
          <w:p w:rsidR="00151F0E" w:rsidRPr="00793960" w:rsidRDefault="00151F0E" w:rsidP="00B414F4">
            <w:pPr>
              <w:pStyle w:val="affa"/>
              <w:spacing w:before="0" w:beforeAutospacing="0" w:after="0" w:afterAutospacing="0" w:line="276" w:lineRule="auto"/>
              <w:ind w:firstLine="426"/>
              <w:jc w:val="both"/>
              <w:rPr>
                <w:bCs/>
                <w:kern w:val="24"/>
                <w:sz w:val="18"/>
                <w:szCs w:val="18"/>
              </w:rPr>
            </w:pPr>
            <w:r w:rsidRPr="00793960">
              <w:rPr>
                <w:bCs/>
                <w:kern w:val="24"/>
                <w:sz w:val="18"/>
                <w:szCs w:val="18"/>
              </w:rPr>
              <w:t>в одну смену</w:t>
            </w:r>
          </w:p>
        </w:tc>
        <w:tc>
          <w:tcPr>
            <w:tcW w:w="1578" w:type="dxa"/>
            <w:vAlign w:val="center"/>
          </w:tcPr>
          <w:p w:rsidR="00151F0E" w:rsidRPr="00793960" w:rsidRDefault="00151F0E" w:rsidP="00B414F4">
            <w:pPr>
              <w:pStyle w:val="affa"/>
              <w:spacing w:before="0" w:beforeAutospacing="0" w:after="0" w:afterAutospacing="0" w:line="276" w:lineRule="auto"/>
              <w:ind w:firstLine="426"/>
              <w:jc w:val="center"/>
              <w:rPr>
                <w:sz w:val="18"/>
                <w:szCs w:val="18"/>
              </w:rPr>
            </w:pPr>
            <w:r w:rsidRPr="00793960">
              <w:rPr>
                <w:sz w:val="18"/>
                <w:szCs w:val="18"/>
              </w:rPr>
              <w:t>единиц</w:t>
            </w:r>
          </w:p>
        </w:tc>
        <w:tc>
          <w:tcPr>
            <w:tcW w:w="1701" w:type="dxa"/>
          </w:tcPr>
          <w:p w:rsidR="00151F0E" w:rsidRPr="00793960" w:rsidRDefault="00C0762E" w:rsidP="00B414F4">
            <w:pPr>
              <w:pStyle w:val="afff7"/>
              <w:spacing w:after="0"/>
              <w:ind w:left="0"/>
              <w:jc w:val="center"/>
              <w:rPr>
                <w:rFonts w:ascii="Times New Roman" w:hAnsi="Times New Roman"/>
                <w:color w:val="000000" w:themeColor="text1"/>
                <w:sz w:val="18"/>
                <w:szCs w:val="18"/>
                <w:lang w:val="en-US"/>
              </w:rPr>
            </w:pPr>
            <w:r>
              <w:rPr>
                <w:rFonts w:ascii="Times New Roman" w:hAnsi="Times New Roman"/>
                <w:color w:val="000000" w:themeColor="text1"/>
                <w:sz w:val="18"/>
                <w:szCs w:val="18"/>
              </w:rPr>
              <w:t>61</w:t>
            </w:r>
          </w:p>
        </w:tc>
      </w:tr>
      <w:tr w:rsidR="00151F0E" w:rsidRPr="00793960" w:rsidTr="00425529">
        <w:tc>
          <w:tcPr>
            <w:tcW w:w="6360" w:type="dxa"/>
          </w:tcPr>
          <w:p w:rsidR="00151F0E" w:rsidRPr="00793960" w:rsidRDefault="00151F0E" w:rsidP="00B414F4">
            <w:pPr>
              <w:pStyle w:val="affa"/>
              <w:spacing w:before="0" w:beforeAutospacing="0" w:after="0" w:afterAutospacing="0" w:line="276" w:lineRule="auto"/>
              <w:ind w:firstLine="426"/>
              <w:jc w:val="both"/>
              <w:rPr>
                <w:bCs/>
                <w:kern w:val="24"/>
                <w:sz w:val="18"/>
                <w:szCs w:val="18"/>
              </w:rPr>
            </w:pPr>
            <w:r w:rsidRPr="00793960">
              <w:rPr>
                <w:bCs/>
                <w:kern w:val="24"/>
                <w:sz w:val="18"/>
                <w:szCs w:val="18"/>
              </w:rPr>
              <w:t>в две смены</w:t>
            </w:r>
          </w:p>
        </w:tc>
        <w:tc>
          <w:tcPr>
            <w:tcW w:w="1578" w:type="dxa"/>
            <w:vAlign w:val="center"/>
          </w:tcPr>
          <w:p w:rsidR="00151F0E" w:rsidRPr="00793960" w:rsidRDefault="00151F0E" w:rsidP="00B414F4">
            <w:pPr>
              <w:pStyle w:val="affa"/>
              <w:spacing w:before="0" w:beforeAutospacing="0" w:after="0" w:afterAutospacing="0" w:line="276" w:lineRule="auto"/>
              <w:ind w:firstLine="426"/>
              <w:jc w:val="center"/>
              <w:rPr>
                <w:sz w:val="18"/>
                <w:szCs w:val="18"/>
              </w:rPr>
            </w:pPr>
            <w:r w:rsidRPr="00793960">
              <w:rPr>
                <w:sz w:val="18"/>
                <w:szCs w:val="18"/>
              </w:rPr>
              <w:t>единиц</w:t>
            </w:r>
          </w:p>
        </w:tc>
        <w:tc>
          <w:tcPr>
            <w:tcW w:w="1701" w:type="dxa"/>
          </w:tcPr>
          <w:p w:rsidR="00151F0E" w:rsidRPr="00793960" w:rsidRDefault="00C0762E" w:rsidP="00B414F4">
            <w:pPr>
              <w:pStyle w:val="afff7"/>
              <w:spacing w:after="0"/>
              <w:ind w:left="0"/>
              <w:jc w:val="center"/>
              <w:rPr>
                <w:rFonts w:ascii="Times New Roman" w:hAnsi="Times New Roman"/>
                <w:color w:val="000000" w:themeColor="text1"/>
                <w:sz w:val="18"/>
                <w:szCs w:val="18"/>
              </w:rPr>
            </w:pPr>
            <w:r>
              <w:rPr>
                <w:rFonts w:ascii="Times New Roman" w:hAnsi="Times New Roman"/>
                <w:color w:val="000000" w:themeColor="text1"/>
                <w:sz w:val="18"/>
                <w:szCs w:val="18"/>
              </w:rPr>
              <w:t>73</w:t>
            </w:r>
          </w:p>
        </w:tc>
      </w:tr>
      <w:tr w:rsidR="00151F0E" w:rsidRPr="00793960" w:rsidTr="00425529">
        <w:tc>
          <w:tcPr>
            <w:tcW w:w="6360" w:type="dxa"/>
          </w:tcPr>
          <w:p w:rsidR="00151F0E" w:rsidRPr="00793960" w:rsidRDefault="00151F0E" w:rsidP="00B414F4">
            <w:pPr>
              <w:spacing w:line="276" w:lineRule="auto"/>
              <w:ind w:firstLine="426"/>
              <w:jc w:val="both"/>
              <w:rPr>
                <w:bCs/>
                <w:sz w:val="18"/>
                <w:szCs w:val="18"/>
              </w:rPr>
            </w:pPr>
            <w:r w:rsidRPr="00793960">
              <w:rPr>
                <w:bCs/>
                <w:sz w:val="18"/>
                <w:szCs w:val="18"/>
              </w:rPr>
              <w:t>Дефицит ученических мест</w:t>
            </w:r>
          </w:p>
        </w:tc>
        <w:tc>
          <w:tcPr>
            <w:tcW w:w="1578" w:type="dxa"/>
            <w:vAlign w:val="center"/>
          </w:tcPr>
          <w:p w:rsidR="00151F0E" w:rsidRPr="00793960" w:rsidRDefault="00151F0E" w:rsidP="00B414F4">
            <w:pPr>
              <w:spacing w:line="276" w:lineRule="auto"/>
              <w:ind w:firstLine="426"/>
              <w:jc w:val="center"/>
              <w:rPr>
                <w:sz w:val="18"/>
                <w:szCs w:val="18"/>
              </w:rPr>
            </w:pPr>
            <w:r w:rsidRPr="00793960">
              <w:rPr>
                <w:sz w:val="18"/>
                <w:szCs w:val="18"/>
              </w:rPr>
              <w:t>тыс. мест</w:t>
            </w:r>
          </w:p>
        </w:tc>
        <w:tc>
          <w:tcPr>
            <w:tcW w:w="1701" w:type="dxa"/>
          </w:tcPr>
          <w:p w:rsidR="00151F0E" w:rsidRPr="00793960" w:rsidRDefault="00C0762E" w:rsidP="00B414F4">
            <w:pPr>
              <w:pStyle w:val="afff7"/>
              <w:spacing w:after="0"/>
              <w:ind w:left="0"/>
              <w:jc w:val="center"/>
              <w:rPr>
                <w:rFonts w:ascii="Times New Roman" w:hAnsi="Times New Roman"/>
                <w:color w:val="FF0000"/>
                <w:sz w:val="18"/>
                <w:szCs w:val="18"/>
                <w:lang w:val="en-US"/>
              </w:rPr>
            </w:pPr>
            <w:r>
              <w:rPr>
                <w:rFonts w:ascii="Times New Roman" w:hAnsi="Times New Roman"/>
                <w:color w:val="000000" w:themeColor="text1"/>
                <w:sz w:val="18"/>
                <w:szCs w:val="18"/>
              </w:rPr>
              <w:t>24297</w:t>
            </w:r>
          </w:p>
        </w:tc>
      </w:tr>
      <w:tr w:rsidR="00151F0E" w:rsidRPr="00793960" w:rsidTr="00425529">
        <w:tc>
          <w:tcPr>
            <w:tcW w:w="6360" w:type="dxa"/>
          </w:tcPr>
          <w:p w:rsidR="00151F0E" w:rsidRPr="00793960" w:rsidRDefault="00151F0E" w:rsidP="00B414F4">
            <w:pPr>
              <w:spacing w:line="276" w:lineRule="auto"/>
              <w:ind w:firstLine="426"/>
              <w:jc w:val="both"/>
              <w:rPr>
                <w:sz w:val="18"/>
                <w:szCs w:val="18"/>
              </w:rPr>
            </w:pPr>
            <w:r w:rsidRPr="00793960">
              <w:rPr>
                <w:sz w:val="18"/>
                <w:szCs w:val="18"/>
              </w:rPr>
              <w:t>Доля государственных (муниципальных)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учреждений, реализующих программы общего образования</w:t>
            </w:r>
          </w:p>
        </w:tc>
        <w:tc>
          <w:tcPr>
            <w:tcW w:w="1578" w:type="dxa"/>
            <w:vAlign w:val="center"/>
          </w:tcPr>
          <w:p w:rsidR="00151F0E" w:rsidRPr="00793960" w:rsidRDefault="00151F0E" w:rsidP="00B414F4">
            <w:pPr>
              <w:spacing w:line="276" w:lineRule="auto"/>
              <w:ind w:firstLine="426"/>
              <w:jc w:val="center"/>
              <w:rPr>
                <w:sz w:val="18"/>
                <w:szCs w:val="18"/>
              </w:rPr>
            </w:pPr>
            <w:r w:rsidRPr="00793960">
              <w:rPr>
                <w:sz w:val="18"/>
                <w:szCs w:val="18"/>
              </w:rPr>
              <w:t>процентов</w:t>
            </w:r>
          </w:p>
        </w:tc>
        <w:tc>
          <w:tcPr>
            <w:tcW w:w="1701" w:type="dxa"/>
          </w:tcPr>
          <w:p w:rsidR="00151F0E" w:rsidRPr="00793960" w:rsidRDefault="00C0762E" w:rsidP="00B414F4">
            <w:pPr>
              <w:pStyle w:val="afff7"/>
              <w:spacing w:after="0"/>
              <w:ind w:left="0"/>
              <w:jc w:val="center"/>
              <w:rPr>
                <w:rFonts w:ascii="Times New Roman" w:hAnsi="Times New Roman"/>
                <w:color w:val="FF0000"/>
                <w:sz w:val="18"/>
                <w:szCs w:val="18"/>
              </w:rPr>
            </w:pPr>
            <w:r>
              <w:rPr>
                <w:rFonts w:ascii="Times New Roman" w:hAnsi="Times New Roman"/>
                <w:color w:val="000000" w:themeColor="text1"/>
                <w:sz w:val="18"/>
                <w:szCs w:val="18"/>
              </w:rPr>
              <w:t>37,3</w:t>
            </w:r>
          </w:p>
        </w:tc>
      </w:tr>
      <w:tr w:rsidR="005115B8" w:rsidRPr="00793960" w:rsidTr="00425529">
        <w:trPr>
          <w:trHeight w:val="384"/>
          <w:tblHeader/>
        </w:trPr>
        <w:tc>
          <w:tcPr>
            <w:tcW w:w="9639" w:type="dxa"/>
            <w:gridSpan w:val="3"/>
            <w:shd w:val="pct10" w:color="auto" w:fill="FFFFFF"/>
            <w:vAlign w:val="center"/>
          </w:tcPr>
          <w:p w:rsidR="00EC6E3F" w:rsidRPr="00793960" w:rsidRDefault="00EC6E3F" w:rsidP="00B414F4">
            <w:pPr>
              <w:spacing w:line="276" w:lineRule="auto"/>
              <w:ind w:firstLine="426"/>
              <w:jc w:val="center"/>
              <w:rPr>
                <w:sz w:val="18"/>
                <w:szCs w:val="18"/>
              </w:rPr>
            </w:pPr>
            <w:r w:rsidRPr="00793960">
              <w:rPr>
                <w:sz w:val="18"/>
                <w:szCs w:val="18"/>
              </w:rPr>
              <w:t>Профессиональное обучение и среднее профессиональное образование</w:t>
            </w:r>
          </w:p>
        </w:tc>
      </w:tr>
      <w:tr w:rsidR="005115B8" w:rsidRPr="00793960" w:rsidTr="00C0762E">
        <w:trPr>
          <w:trHeight w:val="390"/>
        </w:trPr>
        <w:tc>
          <w:tcPr>
            <w:tcW w:w="6360" w:type="dxa"/>
            <w:tcBorders>
              <w:top w:val="single" w:sz="4" w:space="0" w:color="auto"/>
              <w:bottom w:val="single" w:sz="4" w:space="0" w:color="auto"/>
            </w:tcBorders>
          </w:tcPr>
          <w:p w:rsidR="00EC6E3F" w:rsidRPr="00793960" w:rsidRDefault="00EC6E3F" w:rsidP="00B414F4">
            <w:pPr>
              <w:spacing w:line="276" w:lineRule="auto"/>
              <w:ind w:firstLine="426"/>
              <w:jc w:val="both"/>
              <w:rPr>
                <w:sz w:val="18"/>
                <w:szCs w:val="18"/>
              </w:rPr>
            </w:pPr>
            <w:r w:rsidRPr="00793960">
              <w:rPr>
                <w:bCs/>
                <w:sz w:val="18"/>
                <w:szCs w:val="18"/>
              </w:rPr>
              <w:t xml:space="preserve">Количество </w:t>
            </w:r>
            <w:r w:rsidRPr="00793960">
              <w:rPr>
                <w:sz w:val="18"/>
                <w:szCs w:val="18"/>
              </w:rPr>
              <w:t>учреждений профессионального образования</w:t>
            </w:r>
          </w:p>
        </w:tc>
        <w:tc>
          <w:tcPr>
            <w:tcW w:w="1578" w:type="dxa"/>
            <w:tcBorders>
              <w:top w:val="single" w:sz="4" w:space="0" w:color="auto"/>
              <w:bottom w:val="single" w:sz="4" w:space="0" w:color="auto"/>
            </w:tcBorders>
            <w:vAlign w:val="center"/>
          </w:tcPr>
          <w:p w:rsidR="00EC6E3F" w:rsidRPr="00793960" w:rsidRDefault="00EC6E3F" w:rsidP="00C0762E">
            <w:pPr>
              <w:spacing w:line="276" w:lineRule="auto"/>
              <w:jc w:val="center"/>
              <w:rPr>
                <w:sz w:val="18"/>
                <w:szCs w:val="18"/>
              </w:rPr>
            </w:pPr>
            <w:r w:rsidRPr="00793960">
              <w:rPr>
                <w:sz w:val="18"/>
                <w:szCs w:val="18"/>
              </w:rPr>
              <w:t>единиц</w:t>
            </w:r>
          </w:p>
        </w:tc>
        <w:tc>
          <w:tcPr>
            <w:tcW w:w="1701" w:type="dxa"/>
            <w:tcBorders>
              <w:bottom w:val="single" w:sz="4" w:space="0" w:color="auto"/>
            </w:tcBorders>
            <w:vAlign w:val="center"/>
          </w:tcPr>
          <w:p w:rsidR="00EC6E3F" w:rsidRDefault="00C0762E" w:rsidP="00B414F4">
            <w:pPr>
              <w:pStyle w:val="15"/>
              <w:spacing w:line="276" w:lineRule="auto"/>
              <w:ind w:left="0" w:firstLine="426"/>
              <w:jc w:val="center"/>
              <w:rPr>
                <w:sz w:val="18"/>
                <w:szCs w:val="18"/>
              </w:rPr>
            </w:pPr>
            <w:r>
              <w:rPr>
                <w:sz w:val="18"/>
                <w:szCs w:val="18"/>
              </w:rPr>
              <w:t>24</w:t>
            </w:r>
          </w:p>
          <w:p w:rsidR="00C0762E" w:rsidRPr="00793960" w:rsidRDefault="00C0762E" w:rsidP="00B414F4">
            <w:pPr>
              <w:pStyle w:val="15"/>
              <w:spacing w:line="276" w:lineRule="auto"/>
              <w:ind w:left="0" w:firstLine="426"/>
              <w:jc w:val="center"/>
              <w:rPr>
                <w:sz w:val="18"/>
                <w:szCs w:val="18"/>
              </w:rPr>
            </w:pPr>
          </w:p>
        </w:tc>
      </w:tr>
      <w:tr w:rsidR="00C0762E" w:rsidRPr="00793960" w:rsidTr="00C0762E">
        <w:trPr>
          <w:trHeight w:val="120"/>
        </w:trPr>
        <w:tc>
          <w:tcPr>
            <w:tcW w:w="6360" w:type="dxa"/>
            <w:tcBorders>
              <w:top w:val="single" w:sz="4" w:space="0" w:color="auto"/>
              <w:bottom w:val="single" w:sz="4" w:space="0" w:color="auto"/>
            </w:tcBorders>
          </w:tcPr>
          <w:p w:rsidR="00C0762E" w:rsidRPr="00793960" w:rsidRDefault="00C0762E" w:rsidP="00B414F4">
            <w:pPr>
              <w:spacing w:line="276" w:lineRule="auto"/>
              <w:ind w:firstLine="426"/>
              <w:jc w:val="both"/>
              <w:rPr>
                <w:bCs/>
                <w:sz w:val="18"/>
                <w:szCs w:val="18"/>
              </w:rPr>
            </w:pPr>
            <w:r>
              <w:rPr>
                <w:bCs/>
                <w:sz w:val="18"/>
                <w:szCs w:val="18"/>
              </w:rPr>
              <w:t>государственные</w:t>
            </w:r>
          </w:p>
        </w:tc>
        <w:tc>
          <w:tcPr>
            <w:tcW w:w="1578" w:type="dxa"/>
            <w:tcBorders>
              <w:top w:val="single" w:sz="4" w:space="0" w:color="auto"/>
              <w:bottom w:val="single" w:sz="4" w:space="0" w:color="auto"/>
            </w:tcBorders>
            <w:vAlign w:val="center"/>
          </w:tcPr>
          <w:p w:rsidR="00C0762E" w:rsidRPr="00793960" w:rsidRDefault="00C0762E" w:rsidP="00C0762E">
            <w:pPr>
              <w:spacing w:line="276" w:lineRule="auto"/>
              <w:ind w:firstLine="426"/>
              <w:jc w:val="center"/>
              <w:rPr>
                <w:sz w:val="18"/>
                <w:szCs w:val="18"/>
              </w:rPr>
            </w:pPr>
            <w:r w:rsidRPr="00793960">
              <w:rPr>
                <w:sz w:val="18"/>
                <w:szCs w:val="18"/>
              </w:rPr>
              <w:t>единиц</w:t>
            </w:r>
          </w:p>
        </w:tc>
        <w:tc>
          <w:tcPr>
            <w:tcW w:w="1701" w:type="dxa"/>
            <w:tcBorders>
              <w:top w:val="single" w:sz="4" w:space="0" w:color="auto"/>
              <w:bottom w:val="single" w:sz="4" w:space="0" w:color="auto"/>
            </w:tcBorders>
            <w:vAlign w:val="center"/>
          </w:tcPr>
          <w:p w:rsidR="00C0762E" w:rsidRDefault="00C0762E" w:rsidP="00B414F4">
            <w:pPr>
              <w:pStyle w:val="15"/>
              <w:spacing w:line="276" w:lineRule="auto"/>
              <w:ind w:left="0" w:firstLine="426"/>
              <w:jc w:val="center"/>
              <w:rPr>
                <w:sz w:val="18"/>
                <w:szCs w:val="18"/>
              </w:rPr>
            </w:pPr>
            <w:r>
              <w:rPr>
                <w:sz w:val="18"/>
                <w:szCs w:val="18"/>
              </w:rPr>
              <w:t>9</w:t>
            </w:r>
          </w:p>
        </w:tc>
      </w:tr>
      <w:tr w:rsidR="00C0762E" w:rsidRPr="00793960" w:rsidTr="00C0762E">
        <w:trPr>
          <w:trHeight w:val="195"/>
        </w:trPr>
        <w:tc>
          <w:tcPr>
            <w:tcW w:w="6360" w:type="dxa"/>
            <w:tcBorders>
              <w:top w:val="single" w:sz="4" w:space="0" w:color="auto"/>
            </w:tcBorders>
          </w:tcPr>
          <w:p w:rsidR="00C0762E" w:rsidRPr="00793960" w:rsidRDefault="00C0762E" w:rsidP="00C0762E">
            <w:pPr>
              <w:spacing w:line="276" w:lineRule="auto"/>
              <w:ind w:firstLine="426"/>
              <w:jc w:val="both"/>
              <w:rPr>
                <w:bCs/>
                <w:sz w:val="18"/>
                <w:szCs w:val="18"/>
              </w:rPr>
            </w:pPr>
            <w:r>
              <w:rPr>
                <w:bCs/>
                <w:sz w:val="18"/>
                <w:szCs w:val="18"/>
              </w:rPr>
              <w:t>федеральные (колледж на базе ИнгГУ</w:t>
            </w:r>
          </w:p>
        </w:tc>
        <w:tc>
          <w:tcPr>
            <w:tcW w:w="1578" w:type="dxa"/>
            <w:tcBorders>
              <w:top w:val="single" w:sz="4" w:space="0" w:color="auto"/>
            </w:tcBorders>
            <w:vAlign w:val="center"/>
          </w:tcPr>
          <w:p w:rsidR="00C0762E" w:rsidRPr="00793960" w:rsidRDefault="00C0762E" w:rsidP="00C0762E">
            <w:pPr>
              <w:spacing w:line="276" w:lineRule="auto"/>
              <w:ind w:firstLine="426"/>
              <w:jc w:val="center"/>
              <w:rPr>
                <w:sz w:val="18"/>
                <w:szCs w:val="18"/>
              </w:rPr>
            </w:pPr>
            <w:r w:rsidRPr="00793960">
              <w:rPr>
                <w:sz w:val="18"/>
                <w:szCs w:val="18"/>
              </w:rPr>
              <w:t>единиц</w:t>
            </w:r>
          </w:p>
        </w:tc>
        <w:tc>
          <w:tcPr>
            <w:tcW w:w="1701" w:type="dxa"/>
            <w:tcBorders>
              <w:top w:val="single" w:sz="4" w:space="0" w:color="auto"/>
            </w:tcBorders>
            <w:vAlign w:val="center"/>
          </w:tcPr>
          <w:p w:rsidR="00C0762E" w:rsidRDefault="00C0762E" w:rsidP="00B414F4">
            <w:pPr>
              <w:pStyle w:val="15"/>
              <w:spacing w:line="276" w:lineRule="auto"/>
              <w:ind w:left="0" w:firstLine="426"/>
              <w:jc w:val="center"/>
              <w:rPr>
                <w:sz w:val="18"/>
                <w:szCs w:val="18"/>
              </w:rPr>
            </w:pPr>
            <w:r>
              <w:rPr>
                <w:sz w:val="18"/>
                <w:szCs w:val="18"/>
              </w:rPr>
              <w:t>1</w:t>
            </w:r>
          </w:p>
        </w:tc>
      </w:tr>
      <w:tr w:rsidR="00C0762E" w:rsidRPr="00793960" w:rsidTr="00C0762E">
        <w:trPr>
          <w:trHeight w:val="195"/>
        </w:trPr>
        <w:tc>
          <w:tcPr>
            <w:tcW w:w="6360" w:type="dxa"/>
            <w:tcBorders>
              <w:top w:val="single" w:sz="4" w:space="0" w:color="auto"/>
            </w:tcBorders>
          </w:tcPr>
          <w:p w:rsidR="00C0762E" w:rsidRDefault="00C0762E" w:rsidP="00C0762E">
            <w:pPr>
              <w:spacing w:line="276" w:lineRule="auto"/>
              <w:ind w:firstLine="426"/>
              <w:jc w:val="both"/>
              <w:rPr>
                <w:bCs/>
                <w:sz w:val="18"/>
                <w:szCs w:val="18"/>
              </w:rPr>
            </w:pPr>
            <w:r>
              <w:rPr>
                <w:bCs/>
                <w:sz w:val="18"/>
                <w:szCs w:val="18"/>
              </w:rPr>
              <w:t>частные</w:t>
            </w:r>
          </w:p>
        </w:tc>
        <w:tc>
          <w:tcPr>
            <w:tcW w:w="1578" w:type="dxa"/>
            <w:tcBorders>
              <w:top w:val="single" w:sz="4" w:space="0" w:color="auto"/>
            </w:tcBorders>
            <w:vAlign w:val="center"/>
          </w:tcPr>
          <w:p w:rsidR="00C0762E" w:rsidRPr="00793960" w:rsidRDefault="00C0762E" w:rsidP="00B414F4">
            <w:pPr>
              <w:spacing w:line="276" w:lineRule="auto"/>
              <w:ind w:firstLine="426"/>
              <w:jc w:val="center"/>
              <w:rPr>
                <w:sz w:val="18"/>
                <w:szCs w:val="18"/>
              </w:rPr>
            </w:pPr>
          </w:p>
        </w:tc>
        <w:tc>
          <w:tcPr>
            <w:tcW w:w="1701" w:type="dxa"/>
            <w:tcBorders>
              <w:top w:val="single" w:sz="4" w:space="0" w:color="auto"/>
            </w:tcBorders>
            <w:vAlign w:val="center"/>
          </w:tcPr>
          <w:p w:rsidR="00C0762E" w:rsidRDefault="00C0762E" w:rsidP="00B414F4">
            <w:pPr>
              <w:pStyle w:val="15"/>
              <w:spacing w:line="276" w:lineRule="auto"/>
              <w:ind w:left="0" w:firstLine="426"/>
              <w:jc w:val="center"/>
              <w:rPr>
                <w:sz w:val="18"/>
                <w:szCs w:val="18"/>
              </w:rPr>
            </w:pPr>
            <w:r>
              <w:rPr>
                <w:sz w:val="18"/>
                <w:szCs w:val="18"/>
              </w:rPr>
              <w:t>14</w:t>
            </w:r>
          </w:p>
        </w:tc>
      </w:tr>
      <w:tr w:rsidR="005115B8" w:rsidRPr="00793960" w:rsidTr="00425529">
        <w:trPr>
          <w:trHeight w:val="384"/>
        </w:trPr>
        <w:tc>
          <w:tcPr>
            <w:tcW w:w="6360" w:type="dxa"/>
          </w:tcPr>
          <w:p w:rsidR="00193D2E" w:rsidRPr="00793960" w:rsidRDefault="00193D2E" w:rsidP="00B414F4">
            <w:pPr>
              <w:spacing w:line="276" w:lineRule="auto"/>
              <w:ind w:right="33" w:firstLine="426"/>
              <w:jc w:val="both"/>
              <w:rPr>
                <w:sz w:val="18"/>
                <w:szCs w:val="18"/>
              </w:rPr>
            </w:pPr>
            <w:r w:rsidRPr="00793960">
              <w:rPr>
                <w:sz w:val="18"/>
                <w:szCs w:val="18"/>
              </w:rPr>
              <w:t>Численность обучающихся по программам профессионального образования</w:t>
            </w:r>
          </w:p>
        </w:tc>
        <w:tc>
          <w:tcPr>
            <w:tcW w:w="1578" w:type="dxa"/>
            <w:vAlign w:val="center"/>
          </w:tcPr>
          <w:p w:rsidR="00193D2E" w:rsidRPr="00793960" w:rsidRDefault="00193D2E" w:rsidP="00B414F4">
            <w:pPr>
              <w:spacing w:line="276" w:lineRule="auto"/>
              <w:ind w:firstLine="426"/>
              <w:jc w:val="center"/>
              <w:rPr>
                <w:sz w:val="18"/>
                <w:szCs w:val="18"/>
              </w:rPr>
            </w:pPr>
            <w:r w:rsidRPr="00793960">
              <w:rPr>
                <w:sz w:val="18"/>
                <w:szCs w:val="18"/>
              </w:rPr>
              <w:t>человек</w:t>
            </w:r>
          </w:p>
        </w:tc>
        <w:tc>
          <w:tcPr>
            <w:tcW w:w="1701" w:type="dxa"/>
            <w:vAlign w:val="center"/>
          </w:tcPr>
          <w:p w:rsidR="00193D2E" w:rsidRPr="00793960" w:rsidRDefault="00C0762E" w:rsidP="00B414F4">
            <w:pPr>
              <w:pStyle w:val="15"/>
              <w:spacing w:line="276" w:lineRule="auto"/>
              <w:ind w:left="0" w:firstLine="426"/>
              <w:jc w:val="center"/>
              <w:rPr>
                <w:sz w:val="18"/>
                <w:szCs w:val="18"/>
              </w:rPr>
            </w:pPr>
            <w:r>
              <w:rPr>
                <w:sz w:val="18"/>
                <w:szCs w:val="18"/>
              </w:rPr>
              <w:t>13919</w:t>
            </w:r>
          </w:p>
        </w:tc>
      </w:tr>
    </w:tbl>
    <w:p w:rsidR="006F131B" w:rsidRPr="00793960" w:rsidRDefault="006F131B" w:rsidP="00B414F4">
      <w:pPr>
        <w:spacing w:line="276" w:lineRule="auto"/>
        <w:jc w:val="center"/>
        <w:rPr>
          <w:b/>
          <w:color w:val="FFFFFF" w:themeColor="background1"/>
          <w:sz w:val="28"/>
          <w:szCs w:val="28"/>
        </w:rPr>
      </w:pPr>
    </w:p>
    <w:p w:rsidR="00425529" w:rsidRPr="00793960" w:rsidRDefault="006F131B" w:rsidP="00B414F4">
      <w:pPr>
        <w:spacing w:line="276" w:lineRule="auto"/>
        <w:jc w:val="center"/>
        <w:rPr>
          <w:b/>
          <w:color w:val="FFFFFF" w:themeColor="background1"/>
          <w:sz w:val="28"/>
          <w:szCs w:val="28"/>
        </w:rPr>
      </w:pPr>
      <w:r w:rsidRPr="00793960">
        <w:rPr>
          <w:b/>
          <w:color w:val="FFFFFF" w:themeColor="background1"/>
          <w:sz w:val="28"/>
          <w:szCs w:val="28"/>
        </w:rPr>
        <w:t xml:space="preserve">             </w:t>
      </w:r>
    </w:p>
    <w:p w:rsidR="00B414F4" w:rsidRPr="00793960" w:rsidRDefault="00B414F4" w:rsidP="00B414F4">
      <w:pPr>
        <w:shd w:val="clear" w:color="auto" w:fill="000099"/>
        <w:spacing w:line="276" w:lineRule="auto"/>
        <w:jc w:val="center"/>
        <w:rPr>
          <w:b/>
          <w:sz w:val="28"/>
          <w:szCs w:val="28"/>
        </w:rPr>
      </w:pPr>
      <w:r w:rsidRPr="00793960">
        <w:rPr>
          <w:b/>
          <w:sz w:val="28"/>
          <w:szCs w:val="28"/>
        </w:rPr>
        <w:t>Физическая культура и спорт</w:t>
      </w:r>
    </w:p>
    <w:p w:rsidR="00611CB9" w:rsidRPr="00793960" w:rsidRDefault="006F131B" w:rsidP="00B414F4">
      <w:pPr>
        <w:spacing w:line="276" w:lineRule="auto"/>
        <w:ind w:firstLine="709"/>
        <w:rPr>
          <w:b/>
          <w:sz w:val="28"/>
          <w:szCs w:val="28"/>
        </w:rPr>
      </w:pPr>
      <w:r w:rsidRPr="00793960">
        <w:rPr>
          <w:sz w:val="28"/>
          <w:szCs w:val="28"/>
        </w:rPr>
        <w:lastRenderedPageBreak/>
        <w:t xml:space="preserve">За отчетный период проведено </w:t>
      </w:r>
      <w:r w:rsidR="00A54A57" w:rsidRPr="00793960">
        <w:rPr>
          <w:sz w:val="28"/>
          <w:szCs w:val="28"/>
        </w:rPr>
        <w:t>3</w:t>
      </w:r>
      <w:r w:rsidRPr="00793960">
        <w:rPr>
          <w:sz w:val="28"/>
          <w:szCs w:val="28"/>
        </w:rPr>
        <w:t xml:space="preserve">2 спортивно-массовых мероприятий. Наиболее значимые из них (показатели за октябрь месяц): </w:t>
      </w:r>
    </w:p>
    <w:p w:rsidR="006F131B" w:rsidRPr="00793960" w:rsidRDefault="00611CB9" w:rsidP="00B414F4">
      <w:pPr>
        <w:tabs>
          <w:tab w:val="left" w:pos="567"/>
          <w:tab w:val="left" w:pos="851"/>
          <w:tab w:val="left" w:pos="993"/>
        </w:tabs>
        <w:spacing w:line="276" w:lineRule="auto"/>
        <w:ind w:firstLine="709"/>
        <w:jc w:val="both"/>
        <w:rPr>
          <w:sz w:val="28"/>
          <w:szCs w:val="28"/>
        </w:rPr>
      </w:pPr>
      <w:r w:rsidRPr="00793960">
        <w:rPr>
          <w:sz w:val="28"/>
          <w:szCs w:val="28"/>
        </w:rPr>
        <w:t xml:space="preserve">- </w:t>
      </w:r>
      <w:r w:rsidR="006F131B" w:rsidRPr="00793960">
        <w:rPr>
          <w:sz w:val="28"/>
          <w:szCs w:val="28"/>
        </w:rPr>
        <w:t xml:space="preserve">Открытое первенство Республики Ингушетия по художественной гимнастике. </w:t>
      </w:r>
    </w:p>
    <w:p w:rsidR="006F131B" w:rsidRPr="00793960" w:rsidRDefault="006F131B" w:rsidP="00B414F4">
      <w:pPr>
        <w:pStyle w:val="afff7"/>
        <w:tabs>
          <w:tab w:val="left" w:pos="567"/>
          <w:tab w:val="left" w:pos="709"/>
          <w:tab w:val="left" w:pos="851"/>
          <w:tab w:val="left" w:pos="1134"/>
        </w:tabs>
        <w:ind w:left="0"/>
        <w:jc w:val="both"/>
        <w:rPr>
          <w:rFonts w:ascii="Times New Roman" w:hAnsi="Times New Roman"/>
          <w:sz w:val="28"/>
          <w:szCs w:val="28"/>
        </w:rPr>
      </w:pPr>
      <w:r w:rsidRPr="00793960">
        <w:rPr>
          <w:rFonts w:ascii="Times New Roman" w:hAnsi="Times New Roman"/>
          <w:sz w:val="28"/>
          <w:szCs w:val="28"/>
        </w:rPr>
        <w:t xml:space="preserve">          Спортсмены республики, участвуя во Всероссийских и  международных соревнованиях, добились значимых спортивных результатов, наиболее важные из них:</w:t>
      </w:r>
    </w:p>
    <w:p w:rsidR="00611CB9" w:rsidRPr="00793960" w:rsidRDefault="00611CB9" w:rsidP="00793960">
      <w:pPr>
        <w:pStyle w:val="afff7"/>
        <w:spacing w:after="0"/>
        <w:ind w:left="709"/>
        <w:jc w:val="both"/>
        <w:rPr>
          <w:rFonts w:ascii="Times New Roman" w:hAnsi="Times New Roman"/>
          <w:sz w:val="28"/>
          <w:szCs w:val="28"/>
        </w:rPr>
      </w:pPr>
      <w:r w:rsidRPr="00793960">
        <w:rPr>
          <w:rFonts w:ascii="Times New Roman" w:hAnsi="Times New Roman"/>
          <w:sz w:val="28"/>
          <w:szCs w:val="28"/>
        </w:rPr>
        <w:t xml:space="preserve">- </w:t>
      </w:r>
      <w:r w:rsidR="006F131B" w:rsidRPr="00793960">
        <w:rPr>
          <w:rFonts w:ascii="Times New Roman" w:hAnsi="Times New Roman"/>
          <w:sz w:val="28"/>
          <w:szCs w:val="28"/>
        </w:rPr>
        <w:t xml:space="preserve">Халмурзаев Хусен </w:t>
      </w:r>
      <w:r w:rsidR="006F131B" w:rsidRPr="00793960">
        <w:rPr>
          <w:rFonts w:ascii="Times New Roman" w:hAnsi="Times New Roman"/>
          <w:b/>
          <w:sz w:val="28"/>
          <w:szCs w:val="28"/>
          <w:lang w:val="en-US"/>
        </w:rPr>
        <w:t>II</w:t>
      </w:r>
      <w:r w:rsidR="006F131B" w:rsidRPr="00793960">
        <w:rPr>
          <w:rFonts w:ascii="Times New Roman" w:hAnsi="Times New Roman"/>
          <w:b/>
          <w:sz w:val="28"/>
          <w:szCs w:val="28"/>
        </w:rPr>
        <w:t>-место</w:t>
      </w:r>
      <w:r w:rsidR="006F131B" w:rsidRPr="00793960">
        <w:rPr>
          <w:rFonts w:ascii="Times New Roman" w:hAnsi="Times New Roman"/>
          <w:sz w:val="28"/>
          <w:szCs w:val="28"/>
        </w:rPr>
        <w:t xml:space="preserve"> на «Гран шлем Франция» по дзюдо среди мужчин (г.</w:t>
      </w:r>
      <w:r w:rsidR="00745AF3" w:rsidRPr="00793960">
        <w:rPr>
          <w:rFonts w:ascii="Times New Roman" w:hAnsi="Times New Roman"/>
          <w:sz w:val="28"/>
          <w:szCs w:val="28"/>
        </w:rPr>
        <w:t xml:space="preserve"> </w:t>
      </w:r>
      <w:r w:rsidR="006F131B" w:rsidRPr="00793960">
        <w:rPr>
          <w:rFonts w:ascii="Times New Roman" w:hAnsi="Times New Roman"/>
          <w:sz w:val="28"/>
          <w:szCs w:val="28"/>
        </w:rPr>
        <w:t>Париж);</w:t>
      </w:r>
    </w:p>
    <w:p w:rsidR="00611CB9" w:rsidRPr="00793960" w:rsidRDefault="00611CB9" w:rsidP="00793960">
      <w:pPr>
        <w:pStyle w:val="afff7"/>
        <w:spacing w:after="0"/>
        <w:ind w:left="709"/>
        <w:jc w:val="both"/>
        <w:rPr>
          <w:rFonts w:ascii="Times New Roman" w:hAnsi="Times New Roman"/>
          <w:sz w:val="28"/>
          <w:szCs w:val="28"/>
        </w:rPr>
      </w:pPr>
      <w:r w:rsidRPr="00793960">
        <w:rPr>
          <w:rFonts w:ascii="Times New Roman" w:hAnsi="Times New Roman"/>
          <w:sz w:val="28"/>
          <w:szCs w:val="28"/>
        </w:rPr>
        <w:t xml:space="preserve">- </w:t>
      </w:r>
      <w:r w:rsidR="006F131B" w:rsidRPr="00793960">
        <w:rPr>
          <w:rFonts w:ascii="Times New Roman" w:hAnsi="Times New Roman"/>
          <w:sz w:val="28"/>
          <w:szCs w:val="28"/>
        </w:rPr>
        <w:t xml:space="preserve">Плиев Асламбек </w:t>
      </w:r>
      <w:r w:rsidR="006F131B" w:rsidRPr="00793960">
        <w:rPr>
          <w:rFonts w:ascii="Times New Roman" w:hAnsi="Times New Roman"/>
          <w:b/>
          <w:sz w:val="28"/>
          <w:szCs w:val="28"/>
          <w:lang w:val="en-US"/>
        </w:rPr>
        <w:t>I</w:t>
      </w:r>
      <w:r w:rsidR="006F131B" w:rsidRPr="00793960">
        <w:rPr>
          <w:rFonts w:ascii="Times New Roman" w:hAnsi="Times New Roman"/>
          <w:b/>
          <w:sz w:val="28"/>
          <w:szCs w:val="28"/>
        </w:rPr>
        <w:t>-место</w:t>
      </w:r>
      <w:r w:rsidR="006F131B" w:rsidRPr="00793960">
        <w:rPr>
          <w:rFonts w:ascii="Times New Roman" w:hAnsi="Times New Roman"/>
          <w:sz w:val="28"/>
          <w:szCs w:val="28"/>
        </w:rPr>
        <w:t xml:space="preserve"> на первенстве Мира по  тяжелой атлетике среди юношей (г.</w:t>
      </w:r>
      <w:r w:rsidR="00745AF3" w:rsidRPr="00793960">
        <w:rPr>
          <w:rFonts w:ascii="Times New Roman" w:hAnsi="Times New Roman"/>
          <w:sz w:val="28"/>
          <w:szCs w:val="28"/>
        </w:rPr>
        <w:t xml:space="preserve"> </w:t>
      </w:r>
      <w:r w:rsidR="006F131B" w:rsidRPr="00793960">
        <w:rPr>
          <w:rFonts w:ascii="Times New Roman" w:hAnsi="Times New Roman"/>
          <w:sz w:val="28"/>
          <w:szCs w:val="28"/>
        </w:rPr>
        <w:t>Джидда);</w:t>
      </w:r>
    </w:p>
    <w:p w:rsidR="00611CB9" w:rsidRPr="00793960" w:rsidRDefault="00611CB9" w:rsidP="00793960">
      <w:pPr>
        <w:pStyle w:val="afff7"/>
        <w:spacing w:after="0"/>
        <w:ind w:left="709"/>
        <w:jc w:val="both"/>
        <w:rPr>
          <w:rFonts w:ascii="Times New Roman" w:hAnsi="Times New Roman"/>
          <w:sz w:val="28"/>
          <w:szCs w:val="28"/>
        </w:rPr>
      </w:pPr>
      <w:r w:rsidRPr="00793960">
        <w:rPr>
          <w:rFonts w:ascii="Times New Roman" w:hAnsi="Times New Roman"/>
          <w:sz w:val="28"/>
          <w:szCs w:val="28"/>
        </w:rPr>
        <w:t xml:space="preserve">- </w:t>
      </w:r>
      <w:r w:rsidR="006F131B" w:rsidRPr="00793960">
        <w:rPr>
          <w:rFonts w:ascii="Times New Roman" w:hAnsi="Times New Roman"/>
          <w:sz w:val="28"/>
          <w:szCs w:val="28"/>
        </w:rPr>
        <w:t xml:space="preserve">Цечоев Адам </w:t>
      </w:r>
      <w:r w:rsidR="006F131B" w:rsidRPr="00793960">
        <w:rPr>
          <w:rFonts w:ascii="Times New Roman" w:hAnsi="Times New Roman"/>
          <w:b/>
          <w:sz w:val="28"/>
          <w:szCs w:val="28"/>
          <w:lang w:val="en-US"/>
        </w:rPr>
        <w:t>II</w:t>
      </w:r>
      <w:r w:rsidR="006F131B" w:rsidRPr="00793960">
        <w:rPr>
          <w:rFonts w:ascii="Times New Roman" w:hAnsi="Times New Roman"/>
          <w:b/>
          <w:sz w:val="28"/>
          <w:szCs w:val="28"/>
        </w:rPr>
        <w:t>-место</w:t>
      </w:r>
      <w:r w:rsidR="006F131B" w:rsidRPr="00793960">
        <w:rPr>
          <w:rFonts w:ascii="Times New Roman" w:hAnsi="Times New Roman"/>
          <w:sz w:val="28"/>
          <w:szCs w:val="28"/>
        </w:rPr>
        <w:t xml:space="preserve"> на первенстве Мира по дзюдо среди юниоров до 21 г. (г.</w:t>
      </w:r>
      <w:r w:rsidR="00745AF3" w:rsidRPr="00793960">
        <w:rPr>
          <w:rFonts w:ascii="Times New Roman" w:hAnsi="Times New Roman"/>
          <w:sz w:val="28"/>
          <w:szCs w:val="28"/>
        </w:rPr>
        <w:t xml:space="preserve"> </w:t>
      </w:r>
      <w:r w:rsidR="006F131B" w:rsidRPr="00793960">
        <w:rPr>
          <w:rFonts w:ascii="Times New Roman" w:hAnsi="Times New Roman"/>
          <w:sz w:val="28"/>
          <w:szCs w:val="28"/>
        </w:rPr>
        <w:t>Ольбия);</w:t>
      </w:r>
    </w:p>
    <w:p w:rsidR="006F131B" w:rsidRPr="00793960" w:rsidRDefault="00611CB9" w:rsidP="00793960">
      <w:pPr>
        <w:pStyle w:val="afff7"/>
        <w:spacing w:after="0"/>
        <w:ind w:left="709"/>
        <w:jc w:val="both"/>
        <w:rPr>
          <w:rFonts w:ascii="Times New Roman" w:hAnsi="Times New Roman"/>
          <w:sz w:val="28"/>
          <w:szCs w:val="28"/>
        </w:rPr>
      </w:pPr>
      <w:r w:rsidRPr="00793960">
        <w:rPr>
          <w:rFonts w:ascii="Times New Roman" w:hAnsi="Times New Roman"/>
          <w:sz w:val="28"/>
          <w:szCs w:val="28"/>
        </w:rPr>
        <w:t>- Цолоев Бабули</w:t>
      </w:r>
      <w:r w:rsidR="006F131B" w:rsidRPr="00793960">
        <w:rPr>
          <w:rFonts w:ascii="Times New Roman" w:hAnsi="Times New Roman"/>
          <w:sz w:val="28"/>
          <w:szCs w:val="28"/>
        </w:rPr>
        <w:t xml:space="preserve"> </w:t>
      </w:r>
      <w:r w:rsidR="006F131B" w:rsidRPr="00793960">
        <w:rPr>
          <w:rFonts w:ascii="Times New Roman" w:hAnsi="Times New Roman"/>
          <w:b/>
          <w:sz w:val="28"/>
          <w:szCs w:val="28"/>
          <w:lang w:val="en-US"/>
        </w:rPr>
        <w:t>I</w:t>
      </w:r>
      <w:r w:rsidR="006F131B" w:rsidRPr="00793960">
        <w:rPr>
          <w:rFonts w:ascii="Times New Roman" w:hAnsi="Times New Roman"/>
          <w:b/>
          <w:sz w:val="28"/>
          <w:szCs w:val="28"/>
        </w:rPr>
        <w:t>-место</w:t>
      </w:r>
      <w:r w:rsidR="006F131B" w:rsidRPr="00793960">
        <w:rPr>
          <w:rFonts w:ascii="Times New Roman" w:hAnsi="Times New Roman"/>
          <w:sz w:val="28"/>
          <w:szCs w:val="28"/>
        </w:rPr>
        <w:t xml:space="preserve"> на первенстве России по вольной борьбе среди юниоров до 23 л.</w:t>
      </w:r>
      <w:r w:rsidRPr="00793960">
        <w:rPr>
          <w:rFonts w:ascii="Times New Roman" w:hAnsi="Times New Roman"/>
          <w:sz w:val="28"/>
          <w:szCs w:val="28"/>
        </w:rPr>
        <w:t xml:space="preserve"> </w:t>
      </w:r>
      <w:r w:rsidR="006F131B" w:rsidRPr="00793960">
        <w:rPr>
          <w:rFonts w:ascii="Times New Roman" w:hAnsi="Times New Roman"/>
          <w:sz w:val="28"/>
          <w:szCs w:val="28"/>
        </w:rPr>
        <w:t>(г.</w:t>
      </w:r>
      <w:r w:rsidR="00745AF3" w:rsidRPr="00793960">
        <w:rPr>
          <w:rFonts w:ascii="Times New Roman" w:hAnsi="Times New Roman"/>
          <w:sz w:val="28"/>
          <w:szCs w:val="28"/>
        </w:rPr>
        <w:t xml:space="preserve"> </w:t>
      </w:r>
      <w:r w:rsidR="006F131B" w:rsidRPr="00793960">
        <w:rPr>
          <w:rFonts w:ascii="Times New Roman" w:hAnsi="Times New Roman"/>
          <w:sz w:val="28"/>
          <w:szCs w:val="28"/>
        </w:rPr>
        <w:t>Наро-Фоминск).</w:t>
      </w:r>
    </w:p>
    <w:p w:rsidR="0045655C" w:rsidRPr="00793960" w:rsidRDefault="0045655C" w:rsidP="00B414F4">
      <w:pPr>
        <w:pStyle w:val="2"/>
        <w:spacing w:after="120" w:line="276" w:lineRule="auto"/>
        <w:jc w:val="center"/>
        <w:rPr>
          <w:b/>
          <w:sz w:val="18"/>
          <w:szCs w:val="18"/>
        </w:rPr>
      </w:pPr>
    </w:p>
    <w:p w:rsidR="0045655C" w:rsidRPr="00793960" w:rsidRDefault="0045655C" w:rsidP="00B414F4">
      <w:pPr>
        <w:pStyle w:val="2"/>
        <w:spacing w:after="120" w:line="276" w:lineRule="auto"/>
        <w:jc w:val="center"/>
        <w:rPr>
          <w:b/>
          <w:sz w:val="18"/>
          <w:szCs w:val="18"/>
        </w:rPr>
      </w:pPr>
    </w:p>
    <w:p w:rsidR="0045655C" w:rsidRPr="00793960" w:rsidRDefault="0045655C" w:rsidP="00B414F4">
      <w:pPr>
        <w:pStyle w:val="2"/>
        <w:spacing w:after="120" w:line="276" w:lineRule="auto"/>
        <w:jc w:val="center"/>
        <w:rPr>
          <w:sz w:val="10"/>
          <w:szCs w:val="10"/>
        </w:rPr>
      </w:pPr>
      <w:r w:rsidRPr="00793960">
        <w:rPr>
          <w:b/>
          <w:sz w:val="18"/>
          <w:szCs w:val="18"/>
        </w:rPr>
        <w:t>Показатели развития отрасли «Физическая культура и спорт»</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819"/>
        <w:gridCol w:w="1701"/>
        <w:gridCol w:w="2552"/>
      </w:tblGrid>
      <w:tr w:rsidR="0045655C" w:rsidRPr="00793960" w:rsidTr="00A60DC8">
        <w:trPr>
          <w:trHeight w:val="210"/>
        </w:trPr>
        <w:tc>
          <w:tcPr>
            <w:tcW w:w="851" w:type="dxa"/>
          </w:tcPr>
          <w:p w:rsidR="0045655C" w:rsidRPr="00793960" w:rsidRDefault="0045655C" w:rsidP="00B414F4">
            <w:pPr>
              <w:spacing w:line="276" w:lineRule="auto"/>
              <w:jc w:val="center"/>
              <w:rPr>
                <w:b/>
              </w:rPr>
            </w:pPr>
            <w:r w:rsidRPr="00793960">
              <w:rPr>
                <w:b/>
              </w:rPr>
              <w:t>№ п/п</w:t>
            </w:r>
          </w:p>
        </w:tc>
        <w:tc>
          <w:tcPr>
            <w:tcW w:w="4819" w:type="dxa"/>
          </w:tcPr>
          <w:p w:rsidR="0045655C" w:rsidRPr="00793960" w:rsidRDefault="0045655C" w:rsidP="00B414F4">
            <w:pPr>
              <w:spacing w:line="276" w:lineRule="auto"/>
              <w:jc w:val="center"/>
              <w:rPr>
                <w:b/>
              </w:rPr>
            </w:pPr>
            <w:r w:rsidRPr="00793960">
              <w:rPr>
                <w:b/>
              </w:rPr>
              <w:t>Показатели</w:t>
            </w:r>
          </w:p>
        </w:tc>
        <w:tc>
          <w:tcPr>
            <w:tcW w:w="1701" w:type="dxa"/>
          </w:tcPr>
          <w:p w:rsidR="0045655C" w:rsidRPr="00793960" w:rsidRDefault="0045655C" w:rsidP="00B414F4">
            <w:pPr>
              <w:spacing w:line="276" w:lineRule="auto"/>
              <w:jc w:val="center"/>
              <w:rPr>
                <w:b/>
              </w:rPr>
            </w:pPr>
            <w:r w:rsidRPr="00793960">
              <w:rPr>
                <w:b/>
              </w:rPr>
              <w:t>Единица измерения</w:t>
            </w:r>
          </w:p>
        </w:tc>
        <w:tc>
          <w:tcPr>
            <w:tcW w:w="2552" w:type="dxa"/>
            <w:tcBorders>
              <w:bottom w:val="single" w:sz="4" w:space="0" w:color="auto"/>
            </w:tcBorders>
          </w:tcPr>
          <w:p w:rsidR="0045655C" w:rsidRPr="00793960" w:rsidRDefault="0045655C" w:rsidP="00B414F4">
            <w:pPr>
              <w:spacing w:line="276" w:lineRule="auto"/>
              <w:jc w:val="center"/>
              <w:rPr>
                <w:b/>
              </w:rPr>
            </w:pPr>
            <w:r w:rsidRPr="00793960">
              <w:rPr>
                <w:b/>
              </w:rPr>
              <w:t xml:space="preserve">январь-октябрь </w:t>
            </w:r>
          </w:p>
          <w:p w:rsidR="0045655C" w:rsidRPr="00793960" w:rsidRDefault="0045655C" w:rsidP="00B414F4">
            <w:pPr>
              <w:spacing w:line="276" w:lineRule="auto"/>
              <w:jc w:val="center"/>
              <w:rPr>
                <w:b/>
              </w:rPr>
            </w:pPr>
            <w:r w:rsidRPr="00793960">
              <w:rPr>
                <w:b/>
              </w:rPr>
              <w:t xml:space="preserve"> 2021 г.</w:t>
            </w:r>
          </w:p>
        </w:tc>
      </w:tr>
      <w:tr w:rsidR="0045655C" w:rsidRPr="00793960" w:rsidTr="00A60DC8">
        <w:tc>
          <w:tcPr>
            <w:tcW w:w="851" w:type="dxa"/>
          </w:tcPr>
          <w:p w:rsidR="0045655C" w:rsidRPr="00793960" w:rsidRDefault="0045655C" w:rsidP="00B414F4">
            <w:pPr>
              <w:spacing w:line="276" w:lineRule="auto"/>
              <w:jc w:val="center"/>
              <w:rPr>
                <w:b/>
              </w:rPr>
            </w:pPr>
            <w:r w:rsidRPr="00793960">
              <w:rPr>
                <w:b/>
              </w:rPr>
              <w:t>1</w:t>
            </w:r>
          </w:p>
        </w:tc>
        <w:tc>
          <w:tcPr>
            <w:tcW w:w="4819" w:type="dxa"/>
          </w:tcPr>
          <w:p w:rsidR="0045655C" w:rsidRPr="00793960" w:rsidRDefault="0045655C" w:rsidP="00B414F4">
            <w:pPr>
              <w:spacing w:line="276" w:lineRule="auto"/>
            </w:pPr>
            <w:r w:rsidRPr="00793960">
              <w:t>Количество физкультурно-спортивных сооружений</w:t>
            </w:r>
          </w:p>
        </w:tc>
        <w:tc>
          <w:tcPr>
            <w:tcW w:w="1701" w:type="dxa"/>
          </w:tcPr>
          <w:p w:rsidR="0045655C" w:rsidRPr="00793960" w:rsidRDefault="0045655C" w:rsidP="00B414F4">
            <w:pPr>
              <w:spacing w:line="276" w:lineRule="auto"/>
              <w:jc w:val="center"/>
            </w:pPr>
            <w:r w:rsidRPr="00793960">
              <w:t>единиц</w:t>
            </w:r>
          </w:p>
        </w:tc>
        <w:tc>
          <w:tcPr>
            <w:tcW w:w="2552" w:type="dxa"/>
          </w:tcPr>
          <w:p w:rsidR="0045655C" w:rsidRPr="00793960" w:rsidRDefault="0045655C" w:rsidP="00B414F4">
            <w:pPr>
              <w:spacing w:line="276" w:lineRule="auto"/>
              <w:jc w:val="center"/>
            </w:pPr>
            <w:r w:rsidRPr="00793960">
              <w:t>384</w:t>
            </w:r>
          </w:p>
        </w:tc>
      </w:tr>
      <w:tr w:rsidR="0045655C" w:rsidRPr="00793960" w:rsidTr="00A60DC8">
        <w:trPr>
          <w:trHeight w:val="660"/>
        </w:trPr>
        <w:tc>
          <w:tcPr>
            <w:tcW w:w="851" w:type="dxa"/>
            <w:vMerge w:val="restart"/>
          </w:tcPr>
          <w:p w:rsidR="0045655C" w:rsidRPr="00793960" w:rsidRDefault="0045655C" w:rsidP="00B414F4">
            <w:pPr>
              <w:spacing w:line="276" w:lineRule="auto"/>
              <w:jc w:val="center"/>
              <w:rPr>
                <w:b/>
              </w:rPr>
            </w:pPr>
            <w:r w:rsidRPr="00793960">
              <w:rPr>
                <w:b/>
              </w:rPr>
              <w:t>2</w:t>
            </w:r>
          </w:p>
        </w:tc>
        <w:tc>
          <w:tcPr>
            <w:tcW w:w="4819" w:type="dxa"/>
            <w:vMerge w:val="restart"/>
          </w:tcPr>
          <w:p w:rsidR="0045655C" w:rsidRPr="00793960" w:rsidRDefault="0045655C" w:rsidP="00B414F4">
            <w:pPr>
              <w:spacing w:line="276" w:lineRule="auto"/>
            </w:pPr>
            <w:r w:rsidRPr="00793960">
              <w:t>Единовременная пропускная способность физкультурно-спортивных сооружений</w:t>
            </w:r>
          </w:p>
        </w:tc>
        <w:tc>
          <w:tcPr>
            <w:tcW w:w="1701" w:type="dxa"/>
            <w:tcBorders>
              <w:bottom w:val="single" w:sz="4" w:space="0" w:color="auto"/>
            </w:tcBorders>
          </w:tcPr>
          <w:p w:rsidR="0045655C" w:rsidRPr="00793960" w:rsidRDefault="0045655C" w:rsidP="00B414F4">
            <w:pPr>
              <w:spacing w:line="276" w:lineRule="auto"/>
              <w:jc w:val="center"/>
            </w:pPr>
            <w:r w:rsidRPr="00793960">
              <w:t>%</w:t>
            </w:r>
          </w:p>
        </w:tc>
        <w:tc>
          <w:tcPr>
            <w:tcW w:w="2552" w:type="dxa"/>
            <w:tcBorders>
              <w:bottom w:val="single" w:sz="4" w:space="0" w:color="auto"/>
            </w:tcBorders>
          </w:tcPr>
          <w:p w:rsidR="0045655C" w:rsidRPr="00793960" w:rsidRDefault="0045655C" w:rsidP="00B414F4">
            <w:pPr>
              <w:spacing w:line="276" w:lineRule="auto"/>
              <w:jc w:val="center"/>
            </w:pPr>
            <w:r w:rsidRPr="00793960">
              <w:t>9648</w:t>
            </w:r>
          </w:p>
          <w:p w:rsidR="0045655C" w:rsidRPr="00793960" w:rsidRDefault="0045655C" w:rsidP="00B414F4">
            <w:pPr>
              <w:spacing w:line="276" w:lineRule="auto"/>
              <w:jc w:val="center"/>
            </w:pPr>
            <w:r w:rsidRPr="00793960">
              <w:t>(чел)</w:t>
            </w:r>
          </w:p>
        </w:tc>
      </w:tr>
      <w:tr w:rsidR="0045655C" w:rsidRPr="00793960" w:rsidTr="00A60DC8">
        <w:trPr>
          <w:trHeight w:val="450"/>
        </w:trPr>
        <w:tc>
          <w:tcPr>
            <w:tcW w:w="851" w:type="dxa"/>
            <w:vMerge/>
            <w:tcBorders>
              <w:bottom w:val="single" w:sz="4" w:space="0" w:color="auto"/>
            </w:tcBorders>
          </w:tcPr>
          <w:p w:rsidR="0045655C" w:rsidRPr="00793960" w:rsidRDefault="0045655C" w:rsidP="00B414F4">
            <w:pPr>
              <w:spacing w:line="276" w:lineRule="auto"/>
              <w:jc w:val="center"/>
              <w:rPr>
                <w:b/>
              </w:rPr>
            </w:pPr>
          </w:p>
        </w:tc>
        <w:tc>
          <w:tcPr>
            <w:tcW w:w="4819" w:type="dxa"/>
            <w:vMerge/>
            <w:tcBorders>
              <w:bottom w:val="single" w:sz="4" w:space="0" w:color="auto"/>
            </w:tcBorders>
          </w:tcPr>
          <w:p w:rsidR="0045655C" w:rsidRPr="00793960" w:rsidRDefault="0045655C" w:rsidP="00B414F4">
            <w:pPr>
              <w:spacing w:line="276" w:lineRule="auto"/>
            </w:pPr>
          </w:p>
        </w:tc>
        <w:tc>
          <w:tcPr>
            <w:tcW w:w="1701" w:type="dxa"/>
            <w:tcBorders>
              <w:top w:val="single" w:sz="4" w:space="0" w:color="auto"/>
            </w:tcBorders>
          </w:tcPr>
          <w:p w:rsidR="0045655C" w:rsidRPr="00793960" w:rsidRDefault="0045655C" w:rsidP="00B414F4">
            <w:pPr>
              <w:spacing w:line="276" w:lineRule="auto"/>
              <w:jc w:val="center"/>
            </w:pPr>
            <w:r w:rsidRPr="00793960">
              <w:t>% к соотв. периоду пред. года</w:t>
            </w:r>
          </w:p>
        </w:tc>
        <w:tc>
          <w:tcPr>
            <w:tcW w:w="2552" w:type="dxa"/>
            <w:tcBorders>
              <w:top w:val="single" w:sz="4" w:space="0" w:color="auto"/>
            </w:tcBorders>
          </w:tcPr>
          <w:p w:rsidR="0045655C" w:rsidRPr="00793960" w:rsidRDefault="0045655C" w:rsidP="00B414F4">
            <w:pPr>
              <w:spacing w:line="276" w:lineRule="auto"/>
              <w:jc w:val="center"/>
            </w:pPr>
            <w:r w:rsidRPr="00793960">
              <w:t>32 %</w:t>
            </w:r>
          </w:p>
        </w:tc>
      </w:tr>
      <w:tr w:rsidR="00A60DC8" w:rsidRPr="00793960" w:rsidTr="00A60DC8">
        <w:trPr>
          <w:trHeight w:val="134"/>
        </w:trPr>
        <w:tc>
          <w:tcPr>
            <w:tcW w:w="851" w:type="dxa"/>
            <w:tcBorders>
              <w:top w:val="single" w:sz="4" w:space="0" w:color="auto"/>
            </w:tcBorders>
          </w:tcPr>
          <w:p w:rsidR="00A60DC8" w:rsidRPr="00793960" w:rsidRDefault="00A60DC8" w:rsidP="00B414F4">
            <w:pPr>
              <w:spacing w:line="276" w:lineRule="auto"/>
              <w:jc w:val="center"/>
              <w:rPr>
                <w:b/>
              </w:rPr>
            </w:pPr>
            <w:r w:rsidRPr="00793960">
              <w:rPr>
                <w:b/>
              </w:rPr>
              <w:t>3</w:t>
            </w:r>
          </w:p>
        </w:tc>
        <w:tc>
          <w:tcPr>
            <w:tcW w:w="4819" w:type="dxa"/>
            <w:tcBorders>
              <w:top w:val="single" w:sz="4" w:space="0" w:color="auto"/>
            </w:tcBorders>
          </w:tcPr>
          <w:p w:rsidR="00A60DC8" w:rsidRPr="00793960" w:rsidRDefault="00A60DC8" w:rsidP="00B414F4">
            <w:pPr>
              <w:spacing w:line="276" w:lineRule="auto"/>
            </w:pPr>
            <w:r w:rsidRPr="00793960">
              <w:t>Численность спортсменов, участвовавших в выездных соревнованиях и учебно-тренировочных сборах</w:t>
            </w:r>
          </w:p>
        </w:tc>
        <w:tc>
          <w:tcPr>
            <w:tcW w:w="1701" w:type="dxa"/>
            <w:tcBorders>
              <w:bottom w:val="single" w:sz="4" w:space="0" w:color="auto"/>
            </w:tcBorders>
          </w:tcPr>
          <w:p w:rsidR="00A60DC8" w:rsidRPr="00793960" w:rsidRDefault="00A60DC8" w:rsidP="00B414F4">
            <w:pPr>
              <w:spacing w:line="276" w:lineRule="auto"/>
              <w:jc w:val="center"/>
            </w:pPr>
          </w:p>
        </w:tc>
        <w:tc>
          <w:tcPr>
            <w:tcW w:w="2552" w:type="dxa"/>
            <w:tcBorders>
              <w:top w:val="single" w:sz="4" w:space="0" w:color="auto"/>
              <w:bottom w:val="single" w:sz="4" w:space="0" w:color="auto"/>
            </w:tcBorders>
          </w:tcPr>
          <w:p w:rsidR="00A60DC8" w:rsidRPr="00793960" w:rsidRDefault="00A60DC8" w:rsidP="00B414F4">
            <w:pPr>
              <w:spacing w:line="276" w:lineRule="auto"/>
              <w:jc w:val="center"/>
            </w:pPr>
            <w:r w:rsidRPr="00793960">
              <w:t>1460</w:t>
            </w:r>
          </w:p>
        </w:tc>
      </w:tr>
    </w:tbl>
    <w:p w:rsidR="0045655C" w:rsidRPr="00793960" w:rsidRDefault="0045655C" w:rsidP="00B414F4">
      <w:pPr>
        <w:pStyle w:val="afff7"/>
        <w:spacing w:after="0"/>
        <w:ind w:left="1068"/>
        <w:jc w:val="both"/>
        <w:rPr>
          <w:rFonts w:ascii="Times New Roman" w:hAnsi="Times New Roman"/>
          <w:sz w:val="28"/>
          <w:szCs w:val="28"/>
        </w:rPr>
      </w:pPr>
    </w:p>
    <w:p w:rsidR="00EC6E3F" w:rsidRPr="00793960" w:rsidRDefault="00EC6E3F" w:rsidP="00B414F4">
      <w:pPr>
        <w:spacing w:line="276" w:lineRule="auto"/>
        <w:jc w:val="center"/>
        <w:rPr>
          <w:b/>
          <w:sz w:val="28"/>
          <w:szCs w:val="28"/>
        </w:rPr>
      </w:pPr>
    </w:p>
    <w:p w:rsidR="00EC6E3F" w:rsidRPr="00793960" w:rsidRDefault="00EC6E3F" w:rsidP="00B414F4">
      <w:pPr>
        <w:pStyle w:val="western"/>
        <w:spacing w:before="80" w:after="0" w:line="276" w:lineRule="auto"/>
        <w:ind w:firstLine="709"/>
        <w:jc w:val="right"/>
        <w:rPr>
          <w:i/>
          <w:sz w:val="20"/>
          <w:szCs w:val="28"/>
        </w:rPr>
      </w:pPr>
      <w:r w:rsidRPr="00793960">
        <w:rPr>
          <w:i/>
          <w:sz w:val="20"/>
          <w:szCs w:val="28"/>
        </w:rPr>
        <w:t xml:space="preserve">Доклад подготовлен на основании данных, </w:t>
      </w:r>
    </w:p>
    <w:p w:rsidR="00EC6E3F" w:rsidRPr="00793960" w:rsidRDefault="00EC6E3F" w:rsidP="00B414F4">
      <w:pPr>
        <w:pStyle w:val="western"/>
        <w:spacing w:before="0" w:after="0" w:line="276" w:lineRule="auto"/>
        <w:ind w:firstLine="709"/>
        <w:jc w:val="right"/>
        <w:rPr>
          <w:i/>
          <w:sz w:val="20"/>
          <w:szCs w:val="28"/>
        </w:rPr>
      </w:pPr>
      <w:r w:rsidRPr="00793960">
        <w:rPr>
          <w:i/>
          <w:sz w:val="20"/>
          <w:szCs w:val="28"/>
        </w:rPr>
        <w:t xml:space="preserve">предоставленных Северо-Кавказстатом, </w:t>
      </w:r>
    </w:p>
    <w:p w:rsidR="00EC6E3F" w:rsidRPr="00B414F4" w:rsidRDefault="00EC6E3F" w:rsidP="00B414F4">
      <w:pPr>
        <w:pStyle w:val="western"/>
        <w:tabs>
          <w:tab w:val="center" w:pos="5204"/>
          <w:tab w:val="right" w:pos="9699"/>
        </w:tabs>
        <w:spacing w:before="0" w:after="0" w:line="276" w:lineRule="auto"/>
        <w:ind w:firstLine="709"/>
        <w:jc w:val="left"/>
        <w:rPr>
          <w:b/>
          <w:szCs w:val="32"/>
        </w:rPr>
      </w:pPr>
      <w:r w:rsidRPr="00793960">
        <w:rPr>
          <w:i/>
          <w:sz w:val="20"/>
          <w:szCs w:val="28"/>
        </w:rPr>
        <w:tab/>
      </w:r>
      <w:r w:rsidRPr="00793960">
        <w:rPr>
          <w:i/>
          <w:sz w:val="20"/>
          <w:szCs w:val="28"/>
        </w:rPr>
        <w:tab/>
        <w:t>министерствами и ведомствами республики</w:t>
      </w:r>
    </w:p>
    <w:sectPr w:rsidR="00EC6E3F" w:rsidRPr="00B414F4" w:rsidSect="00EC6E3F">
      <w:footerReference w:type="default" r:id="rId8"/>
      <w:footnotePr>
        <w:pos w:val="beneathText"/>
        <w:numRestart w:val="eachPage"/>
      </w:footnotePr>
      <w:pgSz w:w="11906" w:h="16838" w:code="9"/>
      <w:pgMar w:top="851" w:right="849" w:bottom="426" w:left="13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99D" w:rsidRDefault="0044599D">
      <w:r>
        <w:separator/>
      </w:r>
    </w:p>
  </w:endnote>
  <w:endnote w:type="continuationSeparator" w:id="0">
    <w:p w:rsidR="0044599D" w:rsidRDefault="0044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960" w:rsidRDefault="00793960">
    <w:pPr>
      <w:pStyle w:val="ab"/>
      <w:jc w:val="right"/>
    </w:pPr>
    <w:r>
      <w:fldChar w:fldCharType="begin"/>
    </w:r>
    <w:r>
      <w:instrText xml:space="preserve"> PAGE   \* MERGEFORMAT </w:instrText>
    </w:r>
    <w:r>
      <w:fldChar w:fldCharType="separate"/>
    </w:r>
    <w:r w:rsidR="000A5A0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99D" w:rsidRDefault="0044599D">
      <w:r>
        <w:separator/>
      </w:r>
    </w:p>
  </w:footnote>
  <w:footnote w:type="continuationSeparator" w:id="0">
    <w:p w:rsidR="0044599D" w:rsidRDefault="004459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19A"/>
    <w:multiLevelType w:val="hybridMultilevel"/>
    <w:tmpl w:val="31141C0E"/>
    <w:lvl w:ilvl="0" w:tplc="EC5E7A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D5743B"/>
    <w:multiLevelType w:val="hybridMultilevel"/>
    <w:tmpl w:val="01D6A5B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03CD7303"/>
    <w:multiLevelType w:val="hybridMultilevel"/>
    <w:tmpl w:val="17D8375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D715E3E"/>
    <w:multiLevelType w:val="hybridMultilevel"/>
    <w:tmpl w:val="82A6C1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12F5DB1"/>
    <w:multiLevelType w:val="hybridMultilevel"/>
    <w:tmpl w:val="14C8BDD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D774EA"/>
    <w:multiLevelType w:val="hybridMultilevel"/>
    <w:tmpl w:val="0294505A"/>
    <w:lvl w:ilvl="0" w:tplc="B6D20D1A">
      <w:start w:val="1"/>
      <w:numFmt w:val="bullet"/>
      <w:suff w:val="space"/>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25601C74"/>
    <w:multiLevelType w:val="multilevel"/>
    <w:tmpl w:val="713EF2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0E1F11"/>
    <w:multiLevelType w:val="hybridMultilevel"/>
    <w:tmpl w:val="A90E02B4"/>
    <w:lvl w:ilvl="0" w:tplc="B9347AE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C219C9"/>
    <w:multiLevelType w:val="hybridMultilevel"/>
    <w:tmpl w:val="CD04D0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D2D301E"/>
    <w:multiLevelType w:val="multilevel"/>
    <w:tmpl w:val="394A2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175B96"/>
    <w:multiLevelType w:val="hybridMultilevel"/>
    <w:tmpl w:val="B6EAD9D4"/>
    <w:lvl w:ilvl="0" w:tplc="EC5E7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7752F5"/>
    <w:multiLevelType w:val="hybridMultilevel"/>
    <w:tmpl w:val="6A92F590"/>
    <w:lvl w:ilvl="0" w:tplc="A0069F6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581F670D"/>
    <w:multiLevelType w:val="hybridMultilevel"/>
    <w:tmpl w:val="5840ED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DB71266"/>
    <w:multiLevelType w:val="multilevel"/>
    <w:tmpl w:val="F3EE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236366"/>
    <w:multiLevelType w:val="hybridMultilevel"/>
    <w:tmpl w:val="196A50BC"/>
    <w:lvl w:ilvl="0" w:tplc="EC5E7A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B196B07"/>
    <w:multiLevelType w:val="hybridMultilevel"/>
    <w:tmpl w:val="82E89A2A"/>
    <w:lvl w:ilvl="0" w:tplc="DF4A95C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6EC0153A"/>
    <w:multiLevelType w:val="hybridMultilevel"/>
    <w:tmpl w:val="2D80CF92"/>
    <w:lvl w:ilvl="0" w:tplc="EC5E7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6A0D7E"/>
    <w:multiLevelType w:val="hybridMultilevel"/>
    <w:tmpl w:val="73388DD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A1B32DB"/>
    <w:multiLevelType w:val="hybridMultilevel"/>
    <w:tmpl w:val="529CA750"/>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15:restartNumberingAfterBreak="0">
    <w:nsid w:val="7F55362F"/>
    <w:multiLevelType w:val="hybridMultilevel"/>
    <w:tmpl w:val="AF6A08CA"/>
    <w:lvl w:ilvl="0" w:tplc="C1D0E422">
      <w:start w:val="1"/>
      <w:numFmt w:val="decimal"/>
      <w:suff w:val="space"/>
      <w:lvlText w:val="%1)"/>
      <w:lvlJc w:val="left"/>
      <w:pPr>
        <w:ind w:left="2487"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8"/>
  </w:num>
  <w:num w:numId="2">
    <w:abstractNumId w:val="7"/>
  </w:num>
  <w:num w:numId="3">
    <w:abstractNumId w:val="5"/>
  </w:num>
  <w:num w:numId="4">
    <w:abstractNumId w:val="19"/>
  </w:num>
  <w:num w:numId="5">
    <w:abstractNumId w:val="10"/>
  </w:num>
  <w:num w:numId="6">
    <w:abstractNumId w:val="0"/>
  </w:num>
  <w:num w:numId="7">
    <w:abstractNumId w:val="16"/>
  </w:num>
  <w:num w:numId="8">
    <w:abstractNumId w:val="14"/>
  </w:num>
  <w:num w:numId="9">
    <w:abstractNumId w:val="6"/>
  </w:num>
  <w:num w:numId="10">
    <w:abstractNumId w:val="18"/>
  </w:num>
  <w:num w:numId="11">
    <w:abstractNumId w:val="4"/>
  </w:num>
  <w:num w:numId="12">
    <w:abstractNumId w:val="9"/>
  </w:num>
  <w:num w:numId="13">
    <w:abstractNumId w:val="2"/>
  </w:num>
  <w:num w:numId="14">
    <w:abstractNumId w:val="1"/>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3"/>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2"/>
  </w:compat>
  <w:rsids>
    <w:rsidRoot w:val="00EC6E3F"/>
    <w:rsid w:val="00000E02"/>
    <w:rsid w:val="00005A20"/>
    <w:rsid w:val="00014719"/>
    <w:rsid w:val="00016EB9"/>
    <w:rsid w:val="00037EDC"/>
    <w:rsid w:val="000424C2"/>
    <w:rsid w:val="00054889"/>
    <w:rsid w:val="000552CD"/>
    <w:rsid w:val="00062AF9"/>
    <w:rsid w:val="00091102"/>
    <w:rsid w:val="000926CB"/>
    <w:rsid w:val="000929F7"/>
    <w:rsid w:val="0009506B"/>
    <w:rsid w:val="000A0CA6"/>
    <w:rsid w:val="000A475C"/>
    <w:rsid w:val="000A5A08"/>
    <w:rsid w:val="000B0081"/>
    <w:rsid w:val="000B0657"/>
    <w:rsid w:val="000B0FAE"/>
    <w:rsid w:val="000B5A76"/>
    <w:rsid w:val="000C5AD9"/>
    <w:rsid w:val="000C7A88"/>
    <w:rsid w:val="000D2534"/>
    <w:rsid w:val="000D4465"/>
    <w:rsid w:val="000D610D"/>
    <w:rsid w:val="000E1290"/>
    <w:rsid w:val="000E3DC9"/>
    <w:rsid w:val="000E6DA9"/>
    <w:rsid w:val="000F411C"/>
    <w:rsid w:val="00105B4E"/>
    <w:rsid w:val="00107398"/>
    <w:rsid w:val="00116545"/>
    <w:rsid w:val="001246F1"/>
    <w:rsid w:val="00124E9C"/>
    <w:rsid w:val="0013049E"/>
    <w:rsid w:val="00130A08"/>
    <w:rsid w:val="001342B9"/>
    <w:rsid w:val="0014127E"/>
    <w:rsid w:val="00151F0E"/>
    <w:rsid w:val="0016417F"/>
    <w:rsid w:val="00165046"/>
    <w:rsid w:val="001661BD"/>
    <w:rsid w:val="00166510"/>
    <w:rsid w:val="0017003F"/>
    <w:rsid w:val="001700A1"/>
    <w:rsid w:val="001742DF"/>
    <w:rsid w:val="00176A8B"/>
    <w:rsid w:val="00180B7B"/>
    <w:rsid w:val="00187D97"/>
    <w:rsid w:val="00193D2E"/>
    <w:rsid w:val="001965DA"/>
    <w:rsid w:val="001C17DF"/>
    <w:rsid w:val="001C1F0F"/>
    <w:rsid w:val="001E0307"/>
    <w:rsid w:val="001E6D28"/>
    <w:rsid w:val="001E7ED9"/>
    <w:rsid w:val="001F1E9F"/>
    <w:rsid w:val="0020534B"/>
    <w:rsid w:val="00221BCB"/>
    <w:rsid w:val="00227BB7"/>
    <w:rsid w:val="00232B32"/>
    <w:rsid w:val="00236C0A"/>
    <w:rsid w:val="00244CE6"/>
    <w:rsid w:val="00246473"/>
    <w:rsid w:val="00246F37"/>
    <w:rsid w:val="002479C7"/>
    <w:rsid w:val="00250188"/>
    <w:rsid w:val="00260979"/>
    <w:rsid w:val="00264A15"/>
    <w:rsid w:val="00272030"/>
    <w:rsid w:val="00274217"/>
    <w:rsid w:val="00283CEF"/>
    <w:rsid w:val="0028512F"/>
    <w:rsid w:val="00292DF2"/>
    <w:rsid w:val="0029617E"/>
    <w:rsid w:val="00296613"/>
    <w:rsid w:val="00297230"/>
    <w:rsid w:val="002A00B2"/>
    <w:rsid w:val="002A083C"/>
    <w:rsid w:val="002B3882"/>
    <w:rsid w:val="002C3EFE"/>
    <w:rsid w:val="002C6B88"/>
    <w:rsid w:val="002D0046"/>
    <w:rsid w:val="002D0594"/>
    <w:rsid w:val="002D6124"/>
    <w:rsid w:val="002E086A"/>
    <w:rsid w:val="002E42B6"/>
    <w:rsid w:val="002E6304"/>
    <w:rsid w:val="002E6C3A"/>
    <w:rsid w:val="003078E8"/>
    <w:rsid w:val="00313D6A"/>
    <w:rsid w:val="00325361"/>
    <w:rsid w:val="00342ACB"/>
    <w:rsid w:val="00344615"/>
    <w:rsid w:val="00352194"/>
    <w:rsid w:val="00366632"/>
    <w:rsid w:val="0037125B"/>
    <w:rsid w:val="00385D66"/>
    <w:rsid w:val="003902D8"/>
    <w:rsid w:val="00396979"/>
    <w:rsid w:val="00396D46"/>
    <w:rsid w:val="00397B43"/>
    <w:rsid w:val="003A375B"/>
    <w:rsid w:val="003C057C"/>
    <w:rsid w:val="003C75FD"/>
    <w:rsid w:val="003D0EDF"/>
    <w:rsid w:val="003D1449"/>
    <w:rsid w:val="003D1708"/>
    <w:rsid w:val="003D7CCD"/>
    <w:rsid w:val="003E1ACC"/>
    <w:rsid w:val="003E28E6"/>
    <w:rsid w:val="003E7631"/>
    <w:rsid w:val="003F72A4"/>
    <w:rsid w:val="004057AA"/>
    <w:rsid w:val="00410E9F"/>
    <w:rsid w:val="0042542B"/>
    <w:rsid w:val="00425529"/>
    <w:rsid w:val="00426DF2"/>
    <w:rsid w:val="00426E02"/>
    <w:rsid w:val="00430323"/>
    <w:rsid w:val="0043453B"/>
    <w:rsid w:val="00435876"/>
    <w:rsid w:val="0043787B"/>
    <w:rsid w:val="0044599D"/>
    <w:rsid w:val="00451E8A"/>
    <w:rsid w:val="0045655C"/>
    <w:rsid w:val="00456DF4"/>
    <w:rsid w:val="0045701C"/>
    <w:rsid w:val="0046050B"/>
    <w:rsid w:val="00461277"/>
    <w:rsid w:val="00462425"/>
    <w:rsid w:val="00463957"/>
    <w:rsid w:val="00464CD1"/>
    <w:rsid w:val="0047507D"/>
    <w:rsid w:val="004866B4"/>
    <w:rsid w:val="004A7050"/>
    <w:rsid w:val="004C235E"/>
    <w:rsid w:val="004C41E9"/>
    <w:rsid w:val="004D2CBF"/>
    <w:rsid w:val="004E5B23"/>
    <w:rsid w:val="004F7F29"/>
    <w:rsid w:val="005032F9"/>
    <w:rsid w:val="005037B1"/>
    <w:rsid w:val="005115B8"/>
    <w:rsid w:val="00526DBF"/>
    <w:rsid w:val="00535383"/>
    <w:rsid w:val="00535958"/>
    <w:rsid w:val="00545E72"/>
    <w:rsid w:val="00562FB4"/>
    <w:rsid w:val="005708ED"/>
    <w:rsid w:val="00570B2E"/>
    <w:rsid w:val="0057710F"/>
    <w:rsid w:val="005A0D68"/>
    <w:rsid w:val="005A1575"/>
    <w:rsid w:val="005A3F94"/>
    <w:rsid w:val="005B002F"/>
    <w:rsid w:val="005B0EF2"/>
    <w:rsid w:val="005B2C97"/>
    <w:rsid w:val="005B508B"/>
    <w:rsid w:val="005B515D"/>
    <w:rsid w:val="005C4335"/>
    <w:rsid w:val="005C54C2"/>
    <w:rsid w:val="005C58F9"/>
    <w:rsid w:val="005C7AA7"/>
    <w:rsid w:val="005D228F"/>
    <w:rsid w:val="005D308F"/>
    <w:rsid w:val="005E2D09"/>
    <w:rsid w:val="005E472F"/>
    <w:rsid w:val="00611CB9"/>
    <w:rsid w:val="006225AC"/>
    <w:rsid w:val="00633844"/>
    <w:rsid w:val="006407FD"/>
    <w:rsid w:val="006507C5"/>
    <w:rsid w:val="00656965"/>
    <w:rsid w:val="00657F4B"/>
    <w:rsid w:val="0066072D"/>
    <w:rsid w:val="00670856"/>
    <w:rsid w:val="00676E70"/>
    <w:rsid w:val="00677146"/>
    <w:rsid w:val="00680644"/>
    <w:rsid w:val="006837F3"/>
    <w:rsid w:val="00687A1F"/>
    <w:rsid w:val="006A1A94"/>
    <w:rsid w:val="006B113A"/>
    <w:rsid w:val="006B7DF5"/>
    <w:rsid w:val="006C15A2"/>
    <w:rsid w:val="006C7C63"/>
    <w:rsid w:val="006D3E7C"/>
    <w:rsid w:val="006D44E2"/>
    <w:rsid w:val="006D65D1"/>
    <w:rsid w:val="006D67AC"/>
    <w:rsid w:val="006E7800"/>
    <w:rsid w:val="006F131B"/>
    <w:rsid w:val="006F1B31"/>
    <w:rsid w:val="00703997"/>
    <w:rsid w:val="00706BF2"/>
    <w:rsid w:val="00707B46"/>
    <w:rsid w:val="00725B3A"/>
    <w:rsid w:val="007278C5"/>
    <w:rsid w:val="00730127"/>
    <w:rsid w:val="00733DC1"/>
    <w:rsid w:val="00742177"/>
    <w:rsid w:val="00744F77"/>
    <w:rsid w:val="00745AF3"/>
    <w:rsid w:val="00762D03"/>
    <w:rsid w:val="00764007"/>
    <w:rsid w:val="00770ECE"/>
    <w:rsid w:val="0077163B"/>
    <w:rsid w:val="0077314D"/>
    <w:rsid w:val="00775ADE"/>
    <w:rsid w:val="00780004"/>
    <w:rsid w:val="007865E2"/>
    <w:rsid w:val="00793566"/>
    <w:rsid w:val="00793960"/>
    <w:rsid w:val="007963A8"/>
    <w:rsid w:val="007A3D17"/>
    <w:rsid w:val="007A3E6D"/>
    <w:rsid w:val="007A4AAD"/>
    <w:rsid w:val="007B0D8B"/>
    <w:rsid w:val="007B13C7"/>
    <w:rsid w:val="007B6F3D"/>
    <w:rsid w:val="007C40B0"/>
    <w:rsid w:val="007D0092"/>
    <w:rsid w:val="007D2732"/>
    <w:rsid w:val="007D6F51"/>
    <w:rsid w:val="007E771A"/>
    <w:rsid w:val="007F2CA6"/>
    <w:rsid w:val="007F58F6"/>
    <w:rsid w:val="00800182"/>
    <w:rsid w:val="00817162"/>
    <w:rsid w:val="008172EF"/>
    <w:rsid w:val="00822540"/>
    <w:rsid w:val="008238A4"/>
    <w:rsid w:val="008325E2"/>
    <w:rsid w:val="00833DB8"/>
    <w:rsid w:val="00834B80"/>
    <w:rsid w:val="00850E1B"/>
    <w:rsid w:val="00865562"/>
    <w:rsid w:val="00865FBB"/>
    <w:rsid w:val="00867104"/>
    <w:rsid w:val="00871CA4"/>
    <w:rsid w:val="008A76A0"/>
    <w:rsid w:val="008B7446"/>
    <w:rsid w:val="008D25CE"/>
    <w:rsid w:val="008E3A57"/>
    <w:rsid w:val="008F3E24"/>
    <w:rsid w:val="008F612E"/>
    <w:rsid w:val="00901DAF"/>
    <w:rsid w:val="0092035E"/>
    <w:rsid w:val="00921B96"/>
    <w:rsid w:val="00924896"/>
    <w:rsid w:val="00924B90"/>
    <w:rsid w:val="009339CB"/>
    <w:rsid w:val="00935FB0"/>
    <w:rsid w:val="00943F62"/>
    <w:rsid w:val="00945CA4"/>
    <w:rsid w:val="009466F5"/>
    <w:rsid w:val="009545D9"/>
    <w:rsid w:val="00961F1B"/>
    <w:rsid w:val="00962379"/>
    <w:rsid w:val="00966AB8"/>
    <w:rsid w:val="00972C7C"/>
    <w:rsid w:val="009745B4"/>
    <w:rsid w:val="009774D4"/>
    <w:rsid w:val="00984D61"/>
    <w:rsid w:val="00990399"/>
    <w:rsid w:val="009A0C38"/>
    <w:rsid w:val="009A389B"/>
    <w:rsid w:val="009B6359"/>
    <w:rsid w:val="009E21DB"/>
    <w:rsid w:val="009E7D3A"/>
    <w:rsid w:val="009F1B07"/>
    <w:rsid w:val="00A118F8"/>
    <w:rsid w:val="00A14E4A"/>
    <w:rsid w:val="00A1731C"/>
    <w:rsid w:val="00A25884"/>
    <w:rsid w:val="00A25A59"/>
    <w:rsid w:val="00A348A2"/>
    <w:rsid w:val="00A37522"/>
    <w:rsid w:val="00A3797E"/>
    <w:rsid w:val="00A405A6"/>
    <w:rsid w:val="00A41399"/>
    <w:rsid w:val="00A42D9D"/>
    <w:rsid w:val="00A54A57"/>
    <w:rsid w:val="00A60DC8"/>
    <w:rsid w:val="00A62EF8"/>
    <w:rsid w:val="00A64E7D"/>
    <w:rsid w:val="00A67ECB"/>
    <w:rsid w:val="00A92EDD"/>
    <w:rsid w:val="00AA2972"/>
    <w:rsid w:val="00AB1E5D"/>
    <w:rsid w:val="00AB3A7C"/>
    <w:rsid w:val="00AB3C24"/>
    <w:rsid w:val="00AB6421"/>
    <w:rsid w:val="00AB7062"/>
    <w:rsid w:val="00AB77D2"/>
    <w:rsid w:val="00AC0778"/>
    <w:rsid w:val="00AC1BAE"/>
    <w:rsid w:val="00AD3738"/>
    <w:rsid w:val="00AE06B1"/>
    <w:rsid w:val="00AE19C0"/>
    <w:rsid w:val="00AF3766"/>
    <w:rsid w:val="00AF4B98"/>
    <w:rsid w:val="00B04666"/>
    <w:rsid w:val="00B050E8"/>
    <w:rsid w:val="00B15B2B"/>
    <w:rsid w:val="00B15D9C"/>
    <w:rsid w:val="00B24353"/>
    <w:rsid w:val="00B25CC3"/>
    <w:rsid w:val="00B26B1F"/>
    <w:rsid w:val="00B30B40"/>
    <w:rsid w:val="00B31414"/>
    <w:rsid w:val="00B414F4"/>
    <w:rsid w:val="00B50895"/>
    <w:rsid w:val="00B55CB6"/>
    <w:rsid w:val="00B6403A"/>
    <w:rsid w:val="00B82B0E"/>
    <w:rsid w:val="00B86586"/>
    <w:rsid w:val="00B96369"/>
    <w:rsid w:val="00BA7004"/>
    <w:rsid w:val="00BB260E"/>
    <w:rsid w:val="00BB3292"/>
    <w:rsid w:val="00BB6792"/>
    <w:rsid w:val="00BD0EF8"/>
    <w:rsid w:val="00BD4DCB"/>
    <w:rsid w:val="00BD51B7"/>
    <w:rsid w:val="00BD56D3"/>
    <w:rsid w:val="00BD5750"/>
    <w:rsid w:val="00BE6D5F"/>
    <w:rsid w:val="00BE757F"/>
    <w:rsid w:val="00BF098A"/>
    <w:rsid w:val="00BF1759"/>
    <w:rsid w:val="00C0762E"/>
    <w:rsid w:val="00C209D0"/>
    <w:rsid w:val="00C2226B"/>
    <w:rsid w:val="00C254CF"/>
    <w:rsid w:val="00C46B3C"/>
    <w:rsid w:val="00C47157"/>
    <w:rsid w:val="00C4751B"/>
    <w:rsid w:val="00C55D73"/>
    <w:rsid w:val="00C76FDA"/>
    <w:rsid w:val="00C779DB"/>
    <w:rsid w:val="00C81127"/>
    <w:rsid w:val="00C83BC5"/>
    <w:rsid w:val="00C83D8D"/>
    <w:rsid w:val="00CA077B"/>
    <w:rsid w:val="00CA56ED"/>
    <w:rsid w:val="00CA5743"/>
    <w:rsid w:val="00CA64B8"/>
    <w:rsid w:val="00CA784D"/>
    <w:rsid w:val="00CB0B24"/>
    <w:rsid w:val="00CB5010"/>
    <w:rsid w:val="00CB6FF7"/>
    <w:rsid w:val="00CC2B38"/>
    <w:rsid w:val="00CC4EAE"/>
    <w:rsid w:val="00CC6557"/>
    <w:rsid w:val="00CC6665"/>
    <w:rsid w:val="00CD2845"/>
    <w:rsid w:val="00CE2052"/>
    <w:rsid w:val="00CF6AC9"/>
    <w:rsid w:val="00D044DC"/>
    <w:rsid w:val="00D056FC"/>
    <w:rsid w:val="00D14B20"/>
    <w:rsid w:val="00D16BE8"/>
    <w:rsid w:val="00D214EC"/>
    <w:rsid w:val="00D37C9C"/>
    <w:rsid w:val="00D613DD"/>
    <w:rsid w:val="00D653C0"/>
    <w:rsid w:val="00D81B40"/>
    <w:rsid w:val="00D82077"/>
    <w:rsid w:val="00D91BD5"/>
    <w:rsid w:val="00D92FC1"/>
    <w:rsid w:val="00D945CA"/>
    <w:rsid w:val="00D9582E"/>
    <w:rsid w:val="00D95D3F"/>
    <w:rsid w:val="00DA1C1F"/>
    <w:rsid w:val="00DA4F0D"/>
    <w:rsid w:val="00DA68CB"/>
    <w:rsid w:val="00DB0584"/>
    <w:rsid w:val="00DB1351"/>
    <w:rsid w:val="00DB2389"/>
    <w:rsid w:val="00DB2C29"/>
    <w:rsid w:val="00DB3451"/>
    <w:rsid w:val="00DB41A0"/>
    <w:rsid w:val="00DB6901"/>
    <w:rsid w:val="00DC14D6"/>
    <w:rsid w:val="00DC4824"/>
    <w:rsid w:val="00DC78E3"/>
    <w:rsid w:val="00DE3EF5"/>
    <w:rsid w:val="00DF6E9A"/>
    <w:rsid w:val="00DF7AAF"/>
    <w:rsid w:val="00E02B38"/>
    <w:rsid w:val="00E037B7"/>
    <w:rsid w:val="00E113A7"/>
    <w:rsid w:val="00E1221D"/>
    <w:rsid w:val="00E16D14"/>
    <w:rsid w:val="00E21F6E"/>
    <w:rsid w:val="00E312C3"/>
    <w:rsid w:val="00E337B7"/>
    <w:rsid w:val="00E3404B"/>
    <w:rsid w:val="00E41519"/>
    <w:rsid w:val="00E532AD"/>
    <w:rsid w:val="00E56D35"/>
    <w:rsid w:val="00E56FF8"/>
    <w:rsid w:val="00E67C0C"/>
    <w:rsid w:val="00E73EC8"/>
    <w:rsid w:val="00E74883"/>
    <w:rsid w:val="00E82D68"/>
    <w:rsid w:val="00E8675F"/>
    <w:rsid w:val="00EA20D2"/>
    <w:rsid w:val="00EB2E8F"/>
    <w:rsid w:val="00EB7E00"/>
    <w:rsid w:val="00EC392D"/>
    <w:rsid w:val="00EC6E3F"/>
    <w:rsid w:val="00EC6F33"/>
    <w:rsid w:val="00EC77C5"/>
    <w:rsid w:val="00ED0E48"/>
    <w:rsid w:val="00ED1946"/>
    <w:rsid w:val="00ED27BC"/>
    <w:rsid w:val="00ED3B28"/>
    <w:rsid w:val="00ED77D0"/>
    <w:rsid w:val="00EE018B"/>
    <w:rsid w:val="00EE16CF"/>
    <w:rsid w:val="00EF24C2"/>
    <w:rsid w:val="00F319DD"/>
    <w:rsid w:val="00F31CC8"/>
    <w:rsid w:val="00F42A93"/>
    <w:rsid w:val="00F43F16"/>
    <w:rsid w:val="00F4693E"/>
    <w:rsid w:val="00F4751F"/>
    <w:rsid w:val="00F540B8"/>
    <w:rsid w:val="00F66FE1"/>
    <w:rsid w:val="00F72859"/>
    <w:rsid w:val="00F767CB"/>
    <w:rsid w:val="00F802DA"/>
    <w:rsid w:val="00F85912"/>
    <w:rsid w:val="00F85A17"/>
    <w:rsid w:val="00F8613F"/>
    <w:rsid w:val="00FA1971"/>
    <w:rsid w:val="00FA3F03"/>
    <w:rsid w:val="00FB0AF5"/>
    <w:rsid w:val="00FC6411"/>
    <w:rsid w:val="00FD03A7"/>
    <w:rsid w:val="00FD03E1"/>
    <w:rsid w:val="00FF657B"/>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6E70"/>
  <w15:docId w15:val="{0C2AA553-3E3E-413F-99D4-3CCDBAFA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E3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C6E3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C6E3F"/>
    <w:pPr>
      <w:keepNext/>
      <w:jc w:val="both"/>
      <w:outlineLvl w:val="1"/>
    </w:pPr>
    <w:rPr>
      <w:szCs w:val="20"/>
    </w:rPr>
  </w:style>
  <w:style w:type="paragraph" w:styleId="3">
    <w:name w:val="heading 3"/>
    <w:basedOn w:val="a"/>
    <w:next w:val="a"/>
    <w:link w:val="30"/>
    <w:qFormat/>
    <w:rsid w:val="00EC6E3F"/>
    <w:pPr>
      <w:keepNext/>
      <w:spacing w:before="240" w:after="60"/>
      <w:outlineLvl w:val="2"/>
    </w:pPr>
    <w:rPr>
      <w:rFonts w:ascii="Arial" w:hAnsi="Arial" w:cs="Arial"/>
      <w:b/>
      <w:bCs/>
      <w:sz w:val="26"/>
      <w:szCs w:val="26"/>
    </w:rPr>
  </w:style>
  <w:style w:type="paragraph" w:styleId="4">
    <w:name w:val="heading 4"/>
    <w:basedOn w:val="a"/>
    <w:next w:val="a"/>
    <w:link w:val="40"/>
    <w:qFormat/>
    <w:rsid w:val="00EC6E3F"/>
    <w:pPr>
      <w:keepNext/>
      <w:spacing w:before="240" w:after="60"/>
      <w:outlineLvl w:val="3"/>
    </w:pPr>
    <w:rPr>
      <w:b/>
      <w:bCs/>
      <w:sz w:val="28"/>
      <w:szCs w:val="28"/>
    </w:rPr>
  </w:style>
  <w:style w:type="paragraph" w:styleId="5">
    <w:name w:val="heading 5"/>
    <w:basedOn w:val="a"/>
    <w:next w:val="a"/>
    <w:link w:val="50"/>
    <w:qFormat/>
    <w:rsid w:val="00EC6E3F"/>
    <w:pPr>
      <w:spacing w:before="240" w:after="60"/>
      <w:outlineLvl w:val="4"/>
    </w:pPr>
    <w:rPr>
      <w:b/>
      <w:bCs/>
      <w:i/>
      <w:iCs/>
      <w:sz w:val="26"/>
      <w:szCs w:val="26"/>
    </w:rPr>
  </w:style>
  <w:style w:type="paragraph" w:styleId="6">
    <w:name w:val="heading 6"/>
    <w:basedOn w:val="a"/>
    <w:next w:val="a"/>
    <w:link w:val="60"/>
    <w:qFormat/>
    <w:rsid w:val="00EC6E3F"/>
    <w:pPr>
      <w:spacing w:before="240" w:after="60"/>
      <w:outlineLvl w:val="5"/>
    </w:pPr>
    <w:rPr>
      <w:b/>
      <w:bCs/>
      <w:sz w:val="22"/>
      <w:szCs w:val="22"/>
    </w:rPr>
  </w:style>
  <w:style w:type="paragraph" w:styleId="7">
    <w:name w:val="heading 7"/>
    <w:basedOn w:val="a"/>
    <w:next w:val="a"/>
    <w:link w:val="70"/>
    <w:qFormat/>
    <w:rsid w:val="00EC6E3F"/>
    <w:pPr>
      <w:spacing w:before="240" w:after="60"/>
      <w:outlineLvl w:val="6"/>
    </w:pPr>
  </w:style>
  <w:style w:type="paragraph" w:styleId="8">
    <w:name w:val="heading 8"/>
    <w:basedOn w:val="a"/>
    <w:next w:val="a"/>
    <w:link w:val="80"/>
    <w:qFormat/>
    <w:rsid w:val="00EC6E3F"/>
    <w:pPr>
      <w:spacing w:before="240" w:after="60"/>
      <w:outlineLvl w:val="7"/>
    </w:pPr>
    <w:rPr>
      <w:i/>
      <w:iCs/>
    </w:rPr>
  </w:style>
  <w:style w:type="paragraph" w:styleId="9">
    <w:name w:val="heading 9"/>
    <w:basedOn w:val="a"/>
    <w:next w:val="a"/>
    <w:link w:val="90"/>
    <w:qFormat/>
    <w:rsid w:val="00EC6E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E3F"/>
    <w:rPr>
      <w:rFonts w:ascii="Arial" w:eastAsia="Calibri" w:hAnsi="Arial" w:cs="Arial"/>
      <w:b/>
      <w:bCs/>
      <w:kern w:val="32"/>
      <w:sz w:val="32"/>
      <w:szCs w:val="32"/>
      <w:lang w:eastAsia="ru-RU"/>
    </w:rPr>
  </w:style>
  <w:style w:type="character" w:customStyle="1" w:styleId="20">
    <w:name w:val="Заголовок 2 Знак"/>
    <w:basedOn w:val="a0"/>
    <w:link w:val="2"/>
    <w:rsid w:val="00EC6E3F"/>
    <w:rPr>
      <w:rFonts w:ascii="Times New Roman" w:eastAsia="Calibri" w:hAnsi="Times New Roman" w:cs="Times New Roman"/>
      <w:sz w:val="24"/>
      <w:szCs w:val="20"/>
      <w:lang w:eastAsia="ru-RU"/>
    </w:rPr>
  </w:style>
  <w:style w:type="character" w:customStyle="1" w:styleId="30">
    <w:name w:val="Заголовок 3 Знак"/>
    <w:basedOn w:val="a0"/>
    <w:link w:val="3"/>
    <w:rsid w:val="00EC6E3F"/>
    <w:rPr>
      <w:rFonts w:ascii="Arial" w:eastAsia="Calibri" w:hAnsi="Arial" w:cs="Arial"/>
      <w:b/>
      <w:bCs/>
      <w:sz w:val="26"/>
      <w:szCs w:val="26"/>
      <w:lang w:eastAsia="ru-RU"/>
    </w:rPr>
  </w:style>
  <w:style w:type="character" w:customStyle="1" w:styleId="40">
    <w:name w:val="Заголовок 4 Знак"/>
    <w:basedOn w:val="a0"/>
    <w:link w:val="4"/>
    <w:rsid w:val="00EC6E3F"/>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EC6E3F"/>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EC6E3F"/>
    <w:rPr>
      <w:rFonts w:ascii="Times New Roman" w:eastAsia="Calibri" w:hAnsi="Times New Roman" w:cs="Times New Roman"/>
      <w:b/>
      <w:bCs/>
      <w:lang w:eastAsia="ru-RU"/>
    </w:rPr>
  </w:style>
  <w:style w:type="character" w:customStyle="1" w:styleId="70">
    <w:name w:val="Заголовок 7 Знак"/>
    <w:basedOn w:val="a0"/>
    <w:link w:val="7"/>
    <w:rsid w:val="00EC6E3F"/>
    <w:rPr>
      <w:rFonts w:ascii="Times New Roman" w:eastAsia="Calibri" w:hAnsi="Times New Roman" w:cs="Times New Roman"/>
      <w:sz w:val="24"/>
      <w:szCs w:val="24"/>
      <w:lang w:eastAsia="ru-RU"/>
    </w:rPr>
  </w:style>
  <w:style w:type="character" w:customStyle="1" w:styleId="80">
    <w:name w:val="Заголовок 8 Знак"/>
    <w:basedOn w:val="a0"/>
    <w:link w:val="8"/>
    <w:rsid w:val="00EC6E3F"/>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EC6E3F"/>
    <w:rPr>
      <w:rFonts w:ascii="Arial" w:eastAsia="Calibri" w:hAnsi="Arial" w:cs="Arial"/>
      <w:lang w:eastAsia="ru-RU"/>
    </w:rPr>
  </w:style>
  <w:style w:type="paragraph" w:customStyle="1" w:styleId="21">
    <w:name w:val="Основной текст 21"/>
    <w:basedOn w:val="a"/>
    <w:rsid w:val="00EC6E3F"/>
    <w:pPr>
      <w:ind w:firstLine="720"/>
      <w:jc w:val="both"/>
    </w:pPr>
    <w:rPr>
      <w:szCs w:val="20"/>
    </w:rPr>
  </w:style>
  <w:style w:type="paragraph" w:customStyle="1" w:styleId="31">
    <w:name w:val="Основной текст 31"/>
    <w:basedOn w:val="a"/>
    <w:rsid w:val="00EC6E3F"/>
    <w:rPr>
      <w:szCs w:val="20"/>
    </w:rPr>
  </w:style>
  <w:style w:type="paragraph" w:customStyle="1" w:styleId="210">
    <w:name w:val="Основной текст с отступом 21"/>
    <w:basedOn w:val="a"/>
    <w:rsid w:val="00EC6E3F"/>
    <w:pPr>
      <w:ind w:firstLine="720"/>
    </w:pPr>
    <w:rPr>
      <w:szCs w:val="20"/>
    </w:rPr>
  </w:style>
  <w:style w:type="paragraph" w:styleId="a3">
    <w:name w:val="Title"/>
    <w:basedOn w:val="a"/>
    <w:link w:val="a4"/>
    <w:qFormat/>
    <w:rsid w:val="00EC6E3F"/>
    <w:pPr>
      <w:jc w:val="center"/>
    </w:pPr>
    <w:rPr>
      <w:b/>
      <w:szCs w:val="20"/>
    </w:rPr>
  </w:style>
  <w:style w:type="character" w:customStyle="1" w:styleId="a4">
    <w:name w:val="Заголовок Знак"/>
    <w:basedOn w:val="a0"/>
    <w:link w:val="a3"/>
    <w:rsid w:val="00EC6E3F"/>
    <w:rPr>
      <w:rFonts w:ascii="Times New Roman" w:eastAsia="Calibri" w:hAnsi="Times New Roman" w:cs="Times New Roman"/>
      <w:b/>
      <w:sz w:val="24"/>
      <w:szCs w:val="20"/>
      <w:lang w:eastAsia="ru-RU"/>
    </w:rPr>
  </w:style>
  <w:style w:type="paragraph" w:styleId="a5">
    <w:name w:val="header"/>
    <w:aliases w:val="ВерхКолонтитул,ÂåðõÊîëîíòèòóë"/>
    <w:basedOn w:val="a"/>
    <w:link w:val="a6"/>
    <w:rsid w:val="00EC6E3F"/>
    <w:pPr>
      <w:tabs>
        <w:tab w:val="center" w:pos="4153"/>
        <w:tab w:val="right" w:pos="8306"/>
      </w:tabs>
    </w:pPr>
    <w:rPr>
      <w:sz w:val="20"/>
      <w:szCs w:val="20"/>
    </w:rPr>
  </w:style>
  <w:style w:type="character" w:customStyle="1" w:styleId="a6">
    <w:name w:val="Верхний колонтитул Знак"/>
    <w:aliases w:val="ВерхКолонтитул Знак,ÂåðõÊîëîíòèòóë Знак"/>
    <w:basedOn w:val="a0"/>
    <w:link w:val="a5"/>
    <w:rsid w:val="00EC6E3F"/>
    <w:rPr>
      <w:rFonts w:ascii="Times New Roman" w:eastAsia="Calibri" w:hAnsi="Times New Roman" w:cs="Times New Roman"/>
      <w:sz w:val="20"/>
      <w:szCs w:val="20"/>
      <w:lang w:eastAsia="ru-RU"/>
    </w:rPr>
  </w:style>
  <w:style w:type="paragraph" w:styleId="a7">
    <w:name w:val="Body Text"/>
    <w:basedOn w:val="a"/>
    <w:link w:val="a8"/>
    <w:rsid w:val="00EC6E3F"/>
    <w:pPr>
      <w:jc w:val="center"/>
    </w:pPr>
    <w:rPr>
      <w:i/>
      <w:sz w:val="22"/>
      <w:szCs w:val="20"/>
    </w:rPr>
  </w:style>
  <w:style w:type="character" w:customStyle="1" w:styleId="a8">
    <w:name w:val="Основной текст Знак"/>
    <w:basedOn w:val="a0"/>
    <w:link w:val="a7"/>
    <w:rsid w:val="00EC6E3F"/>
    <w:rPr>
      <w:rFonts w:ascii="Times New Roman" w:eastAsia="Calibri" w:hAnsi="Times New Roman" w:cs="Times New Roman"/>
      <w:i/>
      <w:szCs w:val="20"/>
      <w:lang w:eastAsia="ru-RU"/>
    </w:rPr>
  </w:style>
  <w:style w:type="paragraph" w:styleId="22">
    <w:name w:val="Body Text Indent 2"/>
    <w:basedOn w:val="a"/>
    <w:link w:val="23"/>
    <w:rsid w:val="00EC6E3F"/>
    <w:pPr>
      <w:ind w:firstLine="708"/>
      <w:jc w:val="both"/>
    </w:pPr>
    <w:rPr>
      <w:sz w:val="22"/>
    </w:rPr>
  </w:style>
  <w:style w:type="character" w:customStyle="1" w:styleId="23">
    <w:name w:val="Основной текст с отступом 2 Знак"/>
    <w:basedOn w:val="a0"/>
    <w:link w:val="22"/>
    <w:rsid w:val="00EC6E3F"/>
    <w:rPr>
      <w:rFonts w:ascii="Times New Roman" w:eastAsia="Calibri" w:hAnsi="Times New Roman" w:cs="Times New Roman"/>
      <w:szCs w:val="24"/>
      <w:lang w:eastAsia="ru-RU"/>
    </w:rPr>
  </w:style>
  <w:style w:type="paragraph" w:styleId="24">
    <w:name w:val="Body Text 2"/>
    <w:basedOn w:val="a"/>
    <w:link w:val="25"/>
    <w:rsid w:val="00EC6E3F"/>
    <w:pPr>
      <w:spacing w:after="120" w:line="480" w:lineRule="auto"/>
    </w:pPr>
    <w:rPr>
      <w:sz w:val="20"/>
      <w:szCs w:val="20"/>
    </w:rPr>
  </w:style>
  <w:style w:type="character" w:customStyle="1" w:styleId="25">
    <w:name w:val="Основной текст 2 Знак"/>
    <w:basedOn w:val="a0"/>
    <w:link w:val="24"/>
    <w:rsid w:val="00EC6E3F"/>
    <w:rPr>
      <w:rFonts w:ascii="Times New Roman" w:eastAsia="Calibri" w:hAnsi="Times New Roman" w:cs="Times New Roman"/>
      <w:sz w:val="20"/>
      <w:szCs w:val="20"/>
      <w:lang w:eastAsia="ru-RU"/>
    </w:rPr>
  </w:style>
  <w:style w:type="paragraph" w:styleId="32">
    <w:name w:val="Body Text 3"/>
    <w:basedOn w:val="a"/>
    <w:link w:val="33"/>
    <w:rsid w:val="00EC6E3F"/>
    <w:pPr>
      <w:spacing w:after="120"/>
    </w:pPr>
    <w:rPr>
      <w:sz w:val="16"/>
      <w:szCs w:val="16"/>
    </w:rPr>
  </w:style>
  <w:style w:type="character" w:customStyle="1" w:styleId="33">
    <w:name w:val="Основной текст 3 Знак"/>
    <w:basedOn w:val="a0"/>
    <w:link w:val="32"/>
    <w:rsid w:val="00EC6E3F"/>
    <w:rPr>
      <w:rFonts w:ascii="Times New Roman" w:eastAsia="Calibri" w:hAnsi="Times New Roman" w:cs="Times New Roman"/>
      <w:sz w:val="16"/>
      <w:szCs w:val="16"/>
      <w:lang w:eastAsia="ru-RU"/>
    </w:rPr>
  </w:style>
  <w:style w:type="paragraph" w:styleId="a9">
    <w:name w:val="Body Text Indent"/>
    <w:basedOn w:val="a"/>
    <w:link w:val="aa"/>
    <w:rsid w:val="00EC6E3F"/>
    <w:pPr>
      <w:ind w:firstLine="720"/>
      <w:jc w:val="both"/>
    </w:pPr>
    <w:rPr>
      <w:szCs w:val="20"/>
    </w:rPr>
  </w:style>
  <w:style w:type="character" w:customStyle="1" w:styleId="aa">
    <w:name w:val="Основной текст с отступом Знак"/>
    <w:basedOn w:val="a0"/>
    <w:link w:val="a9"/>
    <w:rsid w:val="00EC6E3F"/>
    <w:rPr>
      <w:rFonts w:ascii="Times New Roman" w:eastAsia="Calibri" w:hAnsi="Times New Roman" w:cs="Times New Roman"/>
      <w:sz w:val="24"/>
      <w:szCs w:val="20"/>
      <w:lang w:eastAsia="ru-RU"/>
    </w:rPr>
  </w:style>
  <w:style w:type="paragraph" w:styleId="34">
    <w:name w:val="Body Text Indent 3"/>
    <w:basedOn w:val="a"/>
    <w:link w:val="35"/>
    <w:rsid w:val="00EC6E3F"/>
    <w:pPr>
      <w:spacing w:after="120"/>
      <w:ind w:left="283"/>
    </w:pPr>
    <w:rPr>
      <w:sz w:val="16"/>
      <w:szCs w:val="16"/>
    </w:rPr>
  </w:style>
  <w:style w:type="character" w:customStyle="1" w:styleId="35">
    <w:name w:val="Основной текст с отступом 3 Знак"/>
    <w:basedOn w:val="a0"/>
    <w:link w:val="34"/>
    <w:rsid w:val="00EC6E3F"/>
    <w:rPr>
      <w:rFonts w:ascii="Times New Roman" w:eastAsia="Calibri" w:hAnsi="Times New Roman" w:cs="Times New Roman"/>
      <w:sz w:val="16"/>
      <w:szCs w:val="16"/>
      <w:lang w:eastAsia="ru-RU"/>
    </w:rPr>
  </w:style>
  <w:style w:type="paragraph" w:customStyle="1" w:styleId="310">
    <w:name w:val="Основной текст с отступом 31"/>
    <w:basedOn w:val="a"/>
    <w:rsid w:val="00EC6E3F"/>
    <w:pPr>
      <w:ind w:firstLine="720"/>
      <w:jc w:val="both"/>
    </w:pPr>
    <w:rPr>
      <w:sz w:val="20"/>
      <w:szCs w:val="20"/>
    </w:rPr>
  </w:style>
  <w:style w:type="paragraph" w:styleId="ab">
    <w:name w:val="footer"/>
    <w:aliases w:val="Знак"/>
    <w:basedOn w:val="a"/>
    <w:link w:val="ac"/>
    <w:rsid w:val="00EC6E3F"/>
    <w:pPr>
      <w:tabs>
        <w:tab w:val="center" w:pos="4677"/>
        <w:tab w:val="right" w:pos="9355"/>
      </w:tabs>
    </w:pPr>
    <w:rPr>
      <w:sz w:val="20"/>
      <w:szCs w:val="20"/>
    </w:rPr>
  </w:style>
  <w:style w:type="character" w:customStyle="1" w:styleId="ac">
    <w:name w:val="Нижний колонтитул Знак"/>
    <w:aliases w:val="Знак Знак2"/>
    <w:basedOn w:val="a0"/>
    <w:link w:val="ab"/>
    <w:rsid w:val="00EC6E3F"/>
    <w:rPr>
      <w:rFonts w:ascii="Times New Roman" w:eastAsia="Calibri" w:hAnsi="Times New Roman" w:cs="Times New Roman"/>
      <w:sz w:val="20"/>
      <w:szCs w:val="20"/>
      <w:lang w:eastAsia="ru-RU"/>
    </w:rPr>
  </w:style>
  <w:style w:type="paragraph" w:styleId="ad">
    <w:name w:val="caption"/>
    <w:basedOn w:val="a"/>
    <w:next w:val="a"/>
    <w:qFormat/>
    <w:rsid w:val="00EC6E3F"/>
    <w:pPr>
      <w:ind w:firstLine="720"/>
      <w:jc w:val="center"/>
    </w:pPr>
    <w:rPr>
      <w:b/>
      <w:caps/>
      <w:sz w:val="20"/>
      <w:szCs w:val="20"/>
    </w:rPr>
  </w:style>
  <w:style w:type="character" w:styleId="ae">
    <w:name w:val="page number"/>
    <w:basedOn w:val="a0"/>
    <w:rsid w:val="00EC6E3F"/>
    <w:rPr>
      <w:rFonts w:cs="Times New Roman"/>
    </w:rPr>
  </w:style>
  <w:style w:type="paragraph" w:styleId="af">
    <w:name w:val="footnote text"/>
    <w:basedOn w:val="a"/>
    <w:link w:val="af0"/>
    <w:rsid w:val="00EC6E3F"/>
    <w:rPr>
      <w:sz w:val="20"/>
      <w:szCs w:val="20"/>
    </w:rPr>
  </w:style>
  <w:style w:type="character" w:customStyle="1" w:styleId="af0">
    <w:name w:val="Текст сноски Знак"/>
    <w:basedOn w:val="a0"/>
    <w:link w:val="af"/>
    <w:rsid w:val="00EC6E3F"/>
    <w:rPr>
      <w:rFonts w:ascii="Times New Roman" w:eastAsia="Calibri" w:hAnsi="Times New Roman" w:cs="Times New Roman"/>
      <w:sz w:val="20"/>
      <w:szCs w:val="20"/>
      <w:lang w:eastAsia="ru-RU"/>
    </w:rPr>
  </w:style>
  <w:style w:type="character" w:customStyle="1" w:styleId="EndnoteTextChar">
    <w:name w:val="Endnote Text Char"/>
    <w:locked/>
    <w:rsid w:val="00EC6E3F"/>
    <w:rPr>
      <w:rFonts w:ascii="Times New Roman" w:hAnsi="Times New Roman"/>
      <w:sz w:val="20"/>
      <w:lang w:eastAsia="ru-RU"/>
    </w:rPr>
  </w:style>
  <w:style w:type="character" w:customStyle="1" w:styleId="af1">
    <w:name w:val="Текст концевой сноски Знак"/>
    <w:basedOn w:val="a0"/>
    <w:link w:val="af2"/>
    <w:semiHidden/>
    <w:rsid w:val="00EC6E3F"/>
    <w:rPr>
      <w:rFonts w:ascii="Times New Roman" w:eastAsia="Times New Roman" w:hAnsi="Times New Roman" w:cs="Times New Roman"/>
      <w:sz w:val="20"/>
      <w:szCs w:val="20"/>
      <w:lang w:eastAsia="ru-RU"/>
    </w:rPr>
  </w:style>
  <w:style w:type="paragraph" w:styleId="af2">
    <w:name w:val="endnote text"/>
    <w:basedOn w:val="a"/>
    <w:link w:val="af1"/>
    <w:semiHidden/>
    <w:rsid w:val="00EC6E3F"/>
    <w:rPr>
      <w:rFonts w:eastAsia="Times New Roman"/>
      <w:sz w:val="20"/>
      <w:szCs w:val="20"/>
    </w:rPr>
  </w:style>
  <w:style w:type="paragraph" w:styleId="af3">
    <w:name w:val="Block Text"/>
    <w:basedOn w:val="a"/>
    <w:rsid w:val="00EC6E3F"/>
    <w:pPr>
      <w:ind w:left="560" w:right="-166" w:firstLine="708"/>
      <w:jc w:val="both"/>
    </w:pPr>
    <w:rPr>
      <w:sz w:val="28"/>
    </w:rPr>
  </w:style>
  <w:style w:type="paragraph" w:customStyle="1" w:styleId="11">
    <w:name w:val="Обычный1"/>
    <w:rsid w:val="00EC6E3F"/>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10">
    <w:name w:val="Ñòèëü11"/>
    <w:basedOn w:val="a7"/>
    <w:rsid w:val="00EC6E3F"/>
    <w:pPr>
      <w:widowControl w:val="0"/>
      <w:spacing w:after="120"/>
    </w:pPr>
    <w:rPr>
      <w:rFonts w:ascii="Arial" w:hAnsi="Arial"/>
      <w:b/>
      <w:i w:val="0"/>
      <w:sz w:val="28"/>
    </w:rPr>
  </w:style>
  <w:style w:type="paragraph" w:customStyle="1" w:styleId="af4">
    <w:name w:val="Заголовок таблицы"/>
    <w:basedOn w:val="a"/>
    <w:next w:val="a"/>
    <w:rsid w:val="00EC6E3F"/>
    <w:pPr>
      <w:keepNext/>
      <w:spacing w:before="120" w:after="180"/>
      <w:jc w:val="center"/>
    </w:pPr>
    <w:rPr>
      <w:b/>
      <w:szCs w:val="20"/>
    </w:rPr>
  </w:style>
  <w:style w:type="paragraph" w:customStyle="1" w:styleId="xl22">
    <w:name w:val="xl22"/>
    <w:basedOn w:val="a"/>
    <w:rsid w:val="00EC6E3F"/>
    <w:pPr>
      <w:spacing w:before="100" w:beforeAutospacing="1" w:after="100" w:afterAutospacing="1"/>
    </w:pPr>
    <w:rPr>
      <w:rFonts w:ascii="Arial" w:eastAsia="Arial Unicode MS" w:hAnsi="Arial" w:cs="Arial"/>
    </w:rPr>
  </w:style>
  <w:style w:type="paragraph" w:customStyle="1" w:styleId="xl31">
    <w:name w:val="xl31"/>
    <w:basedOn w:val="a"/>
    <w:rsid w:val="00EC6E3F"/>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character" w:customStyle="1" w:styleId="DocumentMapChar">
    <w:name w:val="Document Map Char"/>
    <w:locked/>
    <w:rsid w:val="00EC6E3F"/>
    <w:rPr>
      <w:rFonts w:ascii="Tahoma" w:hAnsi="Tahoma"/>
      <w:sz w:val="20"/>
      <w:shd w:val="clear" w:color="auto" w:fill="000080"/>
      <w:lang w:eastAsia="ru-RU"/>
    </w:rPr>
  </w:style>
  <w:style w:type="character" w:customStyle="1" w:styleId="af5">
    <w:name w:val="Схема документа Знак"/>
    <w:basedOn w:val="a0"/>
    <w:link w:val="af6"/>
    <w:semiHidden/>
    <w:rsid w:val="00EC6E3F"/>
    <w:rPr>
      <w:rFonts w:ascii="Tahoma" w:eastAsia="Times New Roman" w:hAnsi="Tahoma" w:cs="Times New Roman"/>
      <w:sz w:val="20"/>
      <w:szCs w:val="20"/>
      <w:shd w:val="clear" w:color="auto" w:fill="000080"/>
      <w:lang w:eastAsia="ru-RU"/>
    </w:rPr>
  </w:style>
  <w:style w:type="paragraph" w:styleId="af6">
    <w:name w:val="Document Map"/>
    <w:basedOn w:val="a"/>
    <w:link w:val="af5"/>
    <w:semiHidden/>
    <w:rsid w:val="00EC6E3F"/>
    <w:pPr>
      <w:shd w:val="clear" w:color="auto" w:fill="000080"/>
    </w:pPr>
    <w:rPr>
      <w:rFonts w:ascii="Tahoma" w:eastAsia="Times New Roman" w:hAnsi="Tahoma"/>
      <w:sz w:val="20"/>
      <w:szCs w:val="20"/>
    </w:rPr>
  </w:style>
  <w:style w:type="paragraph" w:customStyle="1" w:styleId="xl33">
    <w:name w:val="xl33"/>
    <w:basedOn w:val="a"/>
    <w:rsid w:val="00EC6E3F"/>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
    <w:rsid w:val="00EC6E3F"/>
    <w:pPr>
      <w:pBdr>
        <w:left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24">
    <w:name w:val="xl24"/>
    <w:basedOn w:val="a"/>
    <w:rsid w:val="00EC6E3F"/>
    <w:pPr>
      <w:pBdr>
        <w:top w:val="single" w:sz="8" w:space="0" w:color="auto"/>
        <w:left w:val="single" w:sz="8" w:space="0" w:color="auto"/>
      </w:pBdr>
      <w:spacing w:before="100" w:beforeAutospacing="1" w:after="100" w:afterAutospacing="1"/>
      <w:jc w:val="center"/>
    </w:pPr>
    <w:rPr>
      <w:rFonts w:ascii="Arial" w:eastAsia="Arial Unicode MS" w:hAnsi="Arial" w:cs="Arial"/>
    </w:rPr>
  </w:style>
  <w:style w:type="paragraph" w:customStyle="1" w:styleId="xl25">
    <w:name w:val="xl25"/>
    <w:basedOn w:val="a"/>
    <w:rsid w:val="00EC6E3F"/>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
    <w:rsid w:val="00EC6E3F"/>
    <w:pPr>
      <w:pBdr>
        <w:left w:val="single" w:sz="8" w:space="0" w:color="auto"/>
        <w:bottom w:val="single" w:sz="8" w:space="0" w:color="auto"/>
      </w:pBdr>
      <w:spacing w:before="100" w:beforeAutospacing="1" w:after="100" w:afterAutospacing="1"/>
      <w:jc w:val="center"/>
    </w:pPr>
    <w:rPr>
      <w:rFonts w:ascii="Arial" w:eastAsia="Arial Unicode MS" w:hAnsi="Arial" w:cs="Arial"/>
    </w:rPr>
  </w:style>
  <w:style w:type="paragraph" w:customStyle="1" w:styleId="xl28">
    <w:name w:val="xl28"/>
    <w:basedOn w:val="a"/>
    <w:rsid w:val="00EC6E3F"/>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rPr>
  </w:style>
  <w:style w:type="paragraph" w:customStyle="1" w:styleId="xl29">
    <w:name w:val="xl29"/>
    <w:basedOn w:val="a"/>
    <w:rsid w:val="00EC6E3F"/>
    <w:pPr>
      <w:spacing w:before="100" w:beforeAutospacing="1" w:after="100" w:afterAutospacing="1"/>
    </w:pPr>
    <w:rPr>
      <w:rFonts w:ascii="Arial" w:eastAsia="Arial Unicode MS" w:hAnsi="Arial" w:cs="Arial"/>
      <w:b/>
      <w:bCs/>
      <w:sz w:val="22"/>
      <w:szCs w:val="22"/>
    </w:rPr>
  </w:style>
  <w:style w:type="paragraph" w:customStyle="1" w:styleId="BodyText21">
    <w:name w:val="Body Text 21"/>
    <w:basedOn w:val="a"/>
    <w:rsid w:val="00EC6E3F"/>
    <w:pPr>
      <w:overflowPunct w:val="0"/>
      <w:autoSpaceDE w:val="0"/>
      <w:autoSpaceDN w:val="0"/>
      <w:adjustRightInd w:val="0"/>
      <w:jc w:val="center"/>
      <w:textAlignment w:val="baseline"/>
    </w:pPr>
    <w:rPr>
      <w:b/>
      <w:sz w:val="20"/>
      <w:szCs w:val="20"/>
    </w:rPr>
  </w:style>
  <w:style w:type="paragraph" w:customStyle="1" w:styleId="26">
    <w:name w:val="Загол_граф2"/>
    <w:basedOn w:val="a"/>
    <w:rsid w:val="00EC6E3F"/>
    <w:pPr>
      <w:jc w:val="center"/>
    </w:pPr>
    <w:rPr>
      <w:rFonts w:ascii="Arial" w:hAnsi="Arial" w:cs="Arial"/>
      <w:b/>
      <w:bCs/>
      <w:color w:val="000000"/>
      <w:sz w:val="20"/>
      <w:szCs w:val="22"/>
    </w:rPr>
  </w:style>
  <w:style w:type="paragraph" w:customStyle="1" w:styleId="af7">
    <w:name w:val="Загол_табл"/>
    <w:basedOn w:val="7"/>
    <w:rsid w:val="00EC6E3F"/>
    <w:pPr>
      <w:spacing w:before="0" w:after="120"/>
    </w:pPr>
    <w:rPr>
      <w:rFonts w:ascii="Arial" w:hAnsi="Arial" w:cs="Arial"/>
      <w:b/>
      <w:i/>
      <w:sz w:val="22"/>
      <w:szCs w:val="22"/>
    </w:rPr>
  </w:style>
  <w:style w:type="paragraph" w:styleId="af8">
    <w:name w:val="Message Header"/>
    <w:basedOn w:val="a"/>
    <w:link w:val="af9"/>
    <w:rsid w:val="00EC6E3F"/>
    <w:pPr>
      <w:jc w:val="center"/>
    </w:pPr>
    <w:rPr>
      <w:rFonts w:ascii="Arial" w:hAnsi="Arial" w:cs="Arial"/>
      <w:i/>
      <w:sz w:val="21"/>
      <w:szCs w:val="21"/>
    </w:rPr>
  </w:style>
  <w:style w:type="character" w:customStyle="1" w:styleId="af9">
    <w:name w:val="Шапка Знак"/>
    <w:basedOn w:val="a0"/>
    <w:link w:val="af8"/>
    <w:rsid w:val="00EC6E3F"/>
    <w:rPr>
      <w:rFonts w:ascii="Arial" w:eastAsia="Calibri" w:hAnsi="Arial" w:cs="Arial"/>
      <w:i/>
      <w:sz w:val="21"/>
      <w:szCs w:val="21"/>
      <w:lang w:eastAsia="ru-RU"/>
    </w:rPr>
  </w:style>
  <w:style w:type="paragraph" w:customStyle="1" w:styleId="afa">
    <w:name w:val="Боковик"/>
    <w:basedOn w:val="a"/>
    <w:rsid w:val="00EC6E3F"/>
    <w:pPr>
      <w:spacing w:before="120"/>
    </w:pPr>
    <w:rPr>
      <w:rFonts w:ascii="Arial" w:hAnsi="Arial" w:cs="Arial"/>
      <w:sz w:val="21"/>
      <w:szCs w:val="21"/>
    </w:rPr>
  </w:style>
  <w:style w:type="paragraph" w:customStyle="1" w:styleId="afb">
    <w:name w:val="Число"/>
    <w:basedOn w:val="af8"/>
    <w:rsid w:val="00EC6E3F"/>
    <w:pPr>
      <w:ind w:right="170"/>
      <w:jc w:val="right"/>
    </w:pPr>
    <w:rPr>
      <w:i w:val="0"/>
    </w:rPr>
  </w:style>
  <w:style w:type="paragraph" w:customStyle="1" w:styleId="0">
    <w:name w:val="Боковик0"/>
    <w:aliases w:val="2"/>
    <w:basedOn w:val="afa"/>
    <w:rsid w:val="00EC6E3F"/>
    <w:pPr>
      <w:spacing w:before="0"/>
      <w:ind w:left="113"/>
    </w:pPr>
  </w:style>
  <w:style w:type="paragraph" w:customStyle="1" w:styleId="12">
    <w:name w:val="Боковик1"/>
    <w:basedOn w:val="afa"/>
    <w:rsid w:val="00EC6E3F"/>
    <w:pPr>
      <w:spacing w:before="0"/>
    </w:pPr>
  </w:style>
  <w:style w:type="paragraph" w:customStyle="1" w:styleId="afc">
    <w:name w:val="Ед.изм. над табл."/>
    <w:basedOn w:val="a"/>
    <w:rsid w:val="00EC6E3F"/>
    <w:pPr>
      <w:spacing w:after="120"/>
      <w:jc w:val="right"/>
    </w:pPr>
    <w:rPr>
      <w:rFonts w:ascii="Arial" w:hAnsi="Arial" w:cs="Arial"/>
      <w:i/>
      <w:sz w:val="20"/>
      <w:szCs w:val="20"/>
    </w:rPr>
  </w:style>
  <w:style w:type="character" w:customStyle="1" w:styleId="13">
    <w:name w:val="Обычный1 Знак"/>
    <w:basedOn w:val="a0"/>
    <w:rsid w:val="00EC6E3F"/>
    <w:rPr>
      <w:rFonts w:cs="Times New Roman"/>
      <w:lang w:val="ru-RU" w:eastAsia="ru-RU" w:bidi="ar-SA"/>
    </w:rPr>
  </w:style>
  <w:style w:type="character" w:customStyle="1" w:styleId="CommentTextChar">
    <w:name w:val="Comment Text Char"/>
    <w:locked/>
    <w:rsid w:val="00EC6E3F"/>
    <w:rPr>
      <w:rFonts w:ascii="Times New Roman" w:hAnsi="Times New Roman"/>
      <w:sz w:val="20"/>
      <w:lang w:eastAsia="ru-RU"/>
    </w:rPr>
  </w:style>
  <w:style w:type="character" w:customStyle="1" w:styleId="afd">
    <w:name w:val="Текст примечания Знак"/>
    <w:basedOn w:val="a0"/>
    <w:link w:val="afe"/>
    <w:semiHidden/>
    <w:rsid w:val="00EC6E3F"/>
    <w:rPr>
      <w:rFonts w:ascii="Times New Roman" w:eastAsia="Times New Roman" w:hAnsi="Times New Roman" w:cs="Times New Roman"/>
      <w:sz w:val="20"/>
      <w:szCs w:val="20"/>
      <w:lang w:eastAsia="ru-RU"/>
    </w:rPr>
  </w:style>
  <w:style w:type="paragraph" w:styleId="afe">
    <w:name w:val="annotation text"/>
    <w:basedOn w:val="a"/>
    <w:link w:val="afd"/>
    <w:semiHidden/>
    <w:rsid w:val="00EC6E3F"/>
    <w:rPr>
      <w:rFonts w:eastAsia="Times New Roman"/>
      <w:sz w:val="20"/>
      <w:szCs w:val="20"/>
    </w:rPr>
  </w:style>
  <w:style w:type="character" w:customStyle="1" w:styleId="aff">
    <w:name w:val="Тема примечания Знак"/>
    <w:basedOn w:val="afd"/>
    <w:link w:val="aff0"/>
    <w:semiHidden/>
    <w:rsid w:val="00EC6E3F"/>
    <w:rPr>
      <w:rFonts w:ascii="Times New Roman" w:eastAsia="Times New Roman" w:hAnsi="Times New Roman" w:cs="Times New Roman"/>
      <w:b/>
      <w:bCs/>
      <w:sz w:val="20"/>
      <w:szCs w:val="20"/>
      <w:lang w:eastAsia="ru-RU"/>
    </w:rPr>
  </w:style>
  <w:style w:type="paragraph" w:styleId="aff0">
    <w:name w:val="annotation subject"/>
    <w:basedOn w:val="afe"/>
    <w:next w:val="afe"/>
    <w:link w:val="aff"/>
    <w:semiHidden/>
    <w:rsid w:val="00EC6E3F"/>
    <w:rPr>
      <w:b/>
      <w:bCs/>
    </w:rPr>
  </w:style>
  <w:style w:type="paragraph" w:styleId="aff1">
    <w:name w:val="Balloon Text"/>
    <w:basedOn w:val="a"/>
    <w:link w:val="aff2"/>
    <w:rsid w:val="00EC6E3F"/>
    <w:rPr>
      <w:rFonts w:ascii="Tahoma" w:hAnsi="Tahoma" w:cs="Tahoma"/>
      <w:sz w:val="16"/>
      <w:szCs w:val="16"/>
    </w:rPr>
  </w:style>
  <w:style w:type="character" w:customStyle="1" w:styleId="aff2">
    <w:name w:val="Текст выноски Знак"/>
    <w:basedOn w:val="a0"/>
    <w:link w:val="aff1"/>
    <w:rsid w:val="00EC6E3F"/>
    <w:rPr>
      <w:rFonts w:ascii="Tahoma" w:eastAsia="Calibri" w:hAnsi="Tahoma" w:cs="Tahoma"/>
      <w:sz w:val="16"/>
      <w:szCs w:val="16"/>
      <w:lang w:eastAsia="ru-RU"/>
    </w:rPr>
  </w:style>
  <w:style w:type="paragraph" w:customStyle="1" w:styleId="133">
    <w:name w:val="заголовок 133"/>
    <w:basedOn w:val="a"/>
    <w:next w:val="a"/>
    <w:rsid w:val="00EC6E3F"/>
    <w:pPr>
      <w:keepNext/>
      <w:widowControl w:val="0"/>
      <w:spacing w:before="120" w:line="200" w:lineRule="exact"/>
      <w:jc w:val="both"/>
    </w:pPr>
    <w:rPr>
      <w:b/>
      <w:sz w:val="16"/>
      <w:szCs w:val="20"/>
    </w:rPr>
  </w:style>
  <w:style w:type="paragraph" w:styleId="aff3">
    <w:name w:val="Plain Text"/>
    <w:basedOn w:val="a"/>
    <w:link w:val="aff4"/>
    <w:rsid w:val="00EC6E3F"/>
    <w:rPr>
      <w:rFonts w:ascii="Courier New" w:hAnsi="Courier New" w:cs="Courier New"/>
      <w:sz w:val="20"/>
      <w:szCs w:val="20"/>
    </w:rPr>
  </w:style>
  <w:style w:type="character" w:customStyle="1" w:styleId="aff4">
    <w:name w:val="Текст Знак"/>
    <w:basedOn w:val="a0"/>
    <w:link w:val="aff3"/>
    <w:rsid w:val="00EC6E3F"/>
    <w:rPr>
      <w:rFonts w:ascii="Courier New" w:eastAsia="Calibri" w:hAnsi="Courier New" w:cs="Courier New"/>
      <w:sz w:val="20"/>
      <w:szCs w:val="20"/>
      <w:lang w:eastAsia="ru-RU"/>
    </w:rPr>
  </w:style>
  <w:style w:type="paragraph" w:styleId="aff5">
    <w:name w:val="Subtitle"/>
    <w:basedOn w:val="a"/>
    <w:link w:val="aff6"/>
    <w:qFormat/>
    <w:rsid w:val="00EC6E3F"/>
    <w:pPr>
      <w:ind w:firstLine="708"/>
      <w:jc w:val="center"/>
    </w:pPr>
    <w:rPr>
      <w:b/>
    </w:rPr>
  </w:style>
  <w:style w:type="character" w:customStyle="1" w:styleId="aff6">
    <w:name w:val="Подзаголовок Знак"/>
    <w:basedOn w:val="a0"/>
    <w:link w:val="aff5"/>
    <w:rsid w:val="00EC6E3F"/>
    <w:rPr>
      <w:rFonts w:ascii="Times New Roman" w:eastAsia="Calibri" w:hAnsi="Times New Roman" w:cs="Times New Roman"/>
      <w:b/>
      <w:sz w:val="24"/>
      <w:szCs w:val="24"/>
      <w:lang w:eastAsia="ru-RU"/>
    </w:rPr>
  </w:style>
  <w:style w:type="character" w:customStyle="1" w:styleId="14">
    <w:name w:val="Знак Знак1"/>
    <w:basedOn w:val="a0"/>
    <w:locked/>
    <w:rsid w:val="00EC6E3F"/>
    <w:rPr>
      <w:rFonts w:cs="Times New Roman"/>
      <w:i/>
      <w:sz w:val="22"/>
      <w:lang w:val="ru-RU" w:eastAsia="ru-RU" w:bidi="ar-SA"/>
    </w:rPr>
  </w:style>
  <w:style w:type="character" w:customStyle="1" w:styleId="aff7">
    <w:name w:val="Знак Знак"/>
    <w:basedOn w:val="a0"/>
    <w:locked/>
    <w:rsid w:val="00EC6E3F"/>
    <w:rPr>
      <w:rFonts w:cs="Times New Roman"/>
      <w:sz w:val="24"/>
      <w:szCs w:val="24"/>
      <w:lang w:val="ru-RU" w:eastAsia="ru-RU" w:bidi="ar-SA"/>
    </w:rPr>
  </w:style>
  <w:style w:type="character" w:styleId="aff8">
    <w:name w:val="Emphasis"/>
    <w:basedOn w:val="a0"/>
    <w:qFormat/>
    <w:rsid w:val="00EC6E3F"/>
    <w:rPr>
      <w:rFonts w:cs="Times New Roman"/>
      <w:i/>
      <w:iCs/>
    </w:rPr>
  </w:style>
  <w:style w:type="paragraph" w:customStyle="1" w:styleId="320">
    <w:name w:val="Основной текст 32"/>
    <w:basedOn w:val="a"/>
    <w:rsid w:val="00EC6E3F"/>
    <w:rPr>
      <w:szCs w:val="20"/>
    </w:rPr>
  </w:style>
  <w:style w:type="paragraph" w:customStyle="1" w:styleId="220">
    <w:name w:val="Основной текст с отступом 22"/>
    <w:basedOn w:val="a"/>
    <w:rsid w:val="00EC6E3F"/>
    <w:pPr>
      <w:ind w:firstLine="720"/>
    </w:pPr>
    <w:rPr>
      <w:szCs w:val="20"/>
    </w:rPr>
  </w:style>
  <w:style w:type="paragraph" w:customStyle="1" w:styleId="221">
    <w:name w:val="Основной текст 22"/>
    <w:basedOn w:val="a"/>
    <w:rsid w:val="00EC6E3F"/>
    <w:pPr>
      <w:ind w:firstLine="720"/>
      <w:jc w:val="both"/>
    </w:pPr>
    <w:rPr>
      <w:szCs w:val="20"/>
    </w:rPr>
  </w:style>
  <w:style w:type="paragraph" w:customStyle="1" w:styleId="330">
    <w:name w:val="Основной текст 33"/>
    <w:basedOn w:val="a"/>
    <w:rsid w:val="00EC6E3F"/>
    <w:rPr>
      <w:szCs w:val="20"/>
    </w:rPr>
  </w:style>
  <w:style w:type="paragraph" w:customStyle="1" w:styleId="321">
    <w:name w:val="Основной текст с отступом 32"/>
    <w:basedOn w:val="a"/>
    <w:rsid w:val="00EC6E3F"/>
    <w:pPr>
      <w:ind w:firstLine="720"/>
      <w:jc w:val="both"/>
    </w:pPr>
    <w:rPr>
      <w:sz w:val="20"/>
      <w:szCs w:val="20"/>
    </w:rPr>
  </w:style>
  <w:style w:type="paragraph" w:customStyle="1" w:styleId="15">
    <w:name w:val="Абзац списка1"/>
    <w:basedOn w:val="a"/>
    <w:link w:val="ListParagraphChar"/>
    <w:rsid w:val="00EC6E3F"/>
    <w:pPr>
      <w:ind w:left="720"/>
      <w:contextualSpacing/>
    </w:pPr>
    <w:rPr>
      <w:rFonts w:eastAsia="Times New Roman"/>
      <w:szCs w:val="20"/>
    </w:rPr>
  </w:style>
  <w:style w:type="character" w:customStyle="1" w:styleId="ListParagraphChar">
    <w:name w:val="List Paragraph Char"/>
    <w:link w:val="15"/>
    <w:locked/>
    <w:rsid w:val="00EC6E3F"/>
    <w:rPr>
      <w:rFonts w:ascii="Times New Roman" w:eastAsia="Times New Roman" w:hAnsi="Times New Roman" w:cs="Times New Roman"/>
      <w:sz w:val="24"/>
      <w:szCs w:val="20"/>
      <w:lang w:eastAsia="ru-RU"/>
    </w:rPr>
  </w:style>
  <w:style w:type="paragraph" w:customStyle="1" w:styleId="340">
    <w:name w:val="Основной текст 34"/>
    <w:basedOn w:val="a"/>
    <w:rsid w:val="00EC6E3F"/>
    <w:rPr>
      <w:szCs w:val="20"/>
    </w:rPr>
  </w:style>
  <w:style w:type="paragraph" w:customStyle="1" w:styleId="230">
    <w:name w:val="Основной текст с отступом 23"/>
    <w:basedOn w:val="a"/>
    <w:rsid w:val="00EC6E3F"/>
    <w:pPr>
      <w:ind w:firstLine="720"/>
    </w:pPr>
    <w:rPr>
      <w:szCs w:val="20"/>
    </w:rPr>
  </w:style>
  <w:style w:type="paragraph" w:customStyle="1" w:styleId="350">
    <w:name w:val="Основной текст 35"/>
    <w:basedOn w:val="a"/>
    <w:rsid w:val="00EC6E3F"/>
    <w:rPr>
      <w:szCs w:val="20"/>
    </w:rPr>
  </w:style>
  <w:style w:type="paragraph" w:customStyle="1" w:styleId="caaieiaie1">
    <w:name w:val="caaieiaie 1"/>
    <w:basedOn w:val="a"/>
    <w:next w:val="a"/>
    <w:rsid w:val="00EC6E3F"/>
    <w:pPr>
      <w:keepNext/>
      <w:widowControl w:val="0"/>
      <w:overflowPunct w:val="0"/>
      <w:autoSpaceDE w:val="0"/>
      <w:autoSpaceDN w:val="0"/>
      <w:adjustRightInd w:val="0"/>
      <w:spacing w:before="240" w:after="60"/>
      <w:textAlignment w:val="baseline"/>
    </w:pPr>
    <w:rPr>
      <w:rFonts w:ascii="Arial" w:hAnsi="Arial"/>
      <w:b/>
      <w:kern w:val="28"/>
      <w:sz w:val="28"/>
      <w:szCs w:val="20"/>
    </w:rPr>
  </w:style>
  <w:style w:type="paragraph" w:customStyle="1" w:styleId="Iauiue">
    <w:name w:val="Iau?iue"/>
    <w:rsid w:val="00EC6E3F"/>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4"/>
      <w:szCs w:val="20"/>
      <w:lang w:eastAsia="ru-RU"/>
    </w:rPr>
  </w:style>
  <w:style w:type="paragraph" w:customStyle="1" w:styleId="caaieiaie2">
    <w:name w:val="caaieiaie 2"/>
    <w:basedOn w:val="a"/>
    <w:next w:val="a"/>
    <w:rsid w:val="00EC6E3F"/>
    <w:pPr>
      <w:keepNext/>
      <w:widowControl w:val="0"/>
      <w:tabs>
        <w:tab w:val="left" w:pos="2376"/>
        <w:tab w:val="left" w:pos="3400"/>
        <w:tab w:val="left" w:pos="4424"/>
        <w:tab w:val="left" w:pos="5448"/>
        <w:tab w:val="left" w:pos="6472"/>
        <w:tab w:val="left" w:pos="7496"/>
        <w:tab w:val="left" w:pos="8520"/>
      </w:tabs>
      <w:overflowPunct w:val="0"/>
      <w:autoSpaceDE w:val="0"/>
      <w:autoSpaceDN w:val="0"/>
      <w:adjustRightInd w:val="0"/>
      <w:ind w:firstLine="993"/>
      <w:textAlignment w:val="baseline"/>
    </w:pPr>
    <w:rPr>
      <w:szCs w:val="20"/>
    </w:rPr>
  </w:style>
  <w:style w:type="paragraph" w:customStyle="1" w:styleId="aff9">
    <w:name w:val="òåêñò ñíîñêè"/>
    <w:basedOn w:val="a"/>
    <w:rsid w:val="00EC6E3F"/>
    <w:pPr>
      <w:widowControl w:val="0"/>
    </w:pPr>
    <w:rPr>
      <w:sz w:val="20"/>
      <w:szCs w:val="20"/>
    </w:rPr>
  </w:style>
  <w:style w:type="paragraph" w:customStyle="1" w:styleId="36">
    <w:name w:val="Основной текст 36"/>
    <w:basedOn w:val="a"/>
    <w:rsid w:val="00EC6E3F"/>
    <w:rPr>
      <w:szCs w:val="20"/>
    </w:rPr>
  </w:style>
  <w:style w:type="character" w:customStyle="1" w:styleId="150">
    <w:name w:val="Знак Знак15"/>
    <w:basedOn w:val="a0"/>
    <w:locked/>
    <w:rsid w:val="00EC6E3F"/>
    <w:rPr>
      <w:rFonts w:cs="Times New Roman"/>
      <w:i/>
      <w:sz w:val="22"/>
      <w:lang w:val="ru-RU" w:eastAsia="ru-RU" w:bidi="ar-SA"/>
    </w:rPr>
  </w:style>
  <w:style w:type="character" w:customStyle="1" w:styleId="140">
    <w:name w:val="Знак Знак14"/>
    <w:basedOn w:val="a0"/>
    <w:locked/>
    <w:rsid w:val="00EC6E3F"/>
    <w:rPr>
      <w:rFonts w:cs="Times New Roman"/>
      <w:sz w:val="24"/>
      <w:szCs w:val="24"/>
      <w:lang w:val="ru-RU" w:eastAsia="ru-RU" w:bidi="ar-SA"/>
    </w:rPr>
  </w:style>
  <w:style w:type="paragraph" w:customStyle="1" w:styleId="81">
    <w:name w:val="Обычный + 8 пт"/>
    <w:aliases w:val="По ширине,Слева:  0 см,Выступ:  0,25 см,Справа:  -0,01 см,..."/>
    <w:basedOn w:val="22"/>
    <w:link w:val="82"/>
    <w:rsid w:val="00EC6E3F"/>
    <w:pPr>
      <w:ind w:firstLine="0"/>
      <w:jc w:val="left"/>
    </w:pPr>
    <w:rPr>
      <w:bCs/>
      <w:sz w:val="16"/>
      <w:szCs w:val="16"/>
    </w:rPr>
  </w:style>
  <w:style w:type="character" w:customStyle="1" w:styleId="82">
    <w:name w:val="Обычный + 8 пт Знак"/>
    <w:aliases w:val="По ширине Знак,Слева:  0 см Знак,Выступ:  0 Знак,25 см Знак,Справа:  -0 Знак,01 см Знак,... Знак"/>
    <w:basedOn w:val="23"/>
    <w:link w:val="81"/>
    <w:locked/>
    <w:rsid w:val="00EC6E3F"/>
    <w:rPr>
      <w:rFonts w:ascii="Times New Roman" w:eastAsia="Calibri" w:hAnsi="Times New Roman" w:cs="Times New Roman"/>
      <w:bCs/>
      <w:sz w:val="16"/>
      <w:szCs w:val="16"/>
      <w:lang w:eastAsia="ru-RU"/>
    </w:rPr>
  </w:style>
  <w:style w:type="character" w:customStyle="1" w:styleId="17">
    <w:name w:val="Знак Знак17"/>
    <w:basedOn w:val="a0"/>
    <w:locked/>
    <w:rsid w:val="00EC6E3F"/>
    <w:rPr>
      <w:rFonts w:cs="Times New Roman"/>
      <w:b/>
      <w:sz w:val="24"/>
      <w:lang w:val="ru-RU" w:eastAsia="ru-RU" w:bidi="ar-SA"/>
    </w:rPr>
  </w:style>
  <w:style w:type="paragraph" w:customStyle="1" w:styleId="16">
    <w:name w:val="Загол_граф1"/>
    <w:basedOn w:val="a"/>
    <w:rsid w:val="00EC6E3F"/>
    <w:pPr>
      <w:jc w:val="center"/>
    </w:pPr>
    <w:rPr>
      <w:rFonts w:ascii="Arial" w:hAnsi="Arial" w:cs="Arial"/>
      <w:b/>
      <w:bCs/>
      <w:color w:val="000000"/>
      <w:sz w:val="22"/>
      <w:szCs w:val="22"/>
    </w:rPr>
  </w:style>
  <w:style w:type="paragraph" w:styleId="affa">
    <w:name w:val="Normal (Web)"/>
    <w:basedOn w:val="a"/>
    <w:uiPriority w:val="99"/>
    <w:rsid w:val="00EC6E3F"/>
    <w:pPr>
      <w:spacing w:before="100" w:beforeAutospacing="1" w:after="100" w:afterAutospacing="1"/>
    </w:pPr>
  </w:style>
  <w:style w:type="paragraph" w:customStyle="1" w:styleId="130">
    <w:name w:val="Обычный + 13 пт"/>
    <w:aliases w:val="полужирный,По центру,Обычный + 9 пт,курсив,подчеркивание,Слева:  1.25 см,Справа:  ..."/>
    <w:basedOn w:val="a"/>
    <w:link w:val="131"/>
    <w:rsid w:val="00EC6E3F"/>
  </w:style>
  <w:style w:type="character" w:customStyle="1" w:styleId="131">
    <w:name w:val="Обычный + 13 пт Знак"/>
    <w:aliases w:val="полужирный Знак,По центру Знак,Обычный + 9 пт Знак,курсив Знак,подчеркивание Знак,Слева:  1.25 см Знак,Справа:  ... Знак"/>
    <w:basedOn w:val="a0"/>
    <w:link w:val="130"/>
    <w:locked/>
    <w:rsid w:val="00EC6E3F"/>
    <w:rPr>
      <w:rFonts w:ascii="Times New Roman" w:eastAsia="Calibri" w:hAnsi="Times New Roman" w:cs="Times New Roman"/>
      <w:sz w:val="24"/>
      <w:szCs w:val="24"/>
      <w:lang w:eastAsia="ru-RU"/>
    </w:rPr>
  </w:style>
  <w:style w:type="character" w:customStyle="1" w:styleId="211">
    <w:name w:val="Знак Знак21"/>
    <w:basedOn w:val="a0"/>
    <w:locked/>
    <w:rsid w:val="00EC6E3F"/>
    <w:rPr>
      <w:rFonts w:cs="Times New Roman"/>
      <w:b/>
      <w:bCs/>
      <w:sz w:val="22"/>
      <w:szCs w:val="22"/>
      <w:lang w:val="ru-RU" w:eastAsia="ru-RU" w:bidi="ar-SA"/>
    </w:rPr>
  </w:style>
  <w:style w:type="character" w:customStyle="1" w:styleId="19">
    <w:name w:val="Знак Знак19"/>
    <w:basedOn w:val="a0"/>
    <w:locked/>
    <w:rsid w:val="00EC6E3F"/>
    <w:rPr>
      <w:rFonts w:cs="Times New Roman"/>
      <w:i/>
      <w:iCs/>
      <w:sz w:val="24"/>
      <w:szCs w:val="24"/>
      <w:lang w:val="ru-RU" w:eastAsia="ru-RU" w:bidi="ar-SA"/>
    </w:rPr>
  </w:style>
  <w:style w:type="paragraph" w:customStyle="1" w:styleId="msolistparagraph0">
    <w:name w:val="msolistparagraph"/>
    <w:basedOn w:val="a"/>
    <w:rsid w:val="00EC6E3F"/>
    <w:pPr>
      <w:ind w:left="720"/>
      <w:contextualSpacing/>
    </w:pPr>
  </w:style>
  <w:style w:type="paragraph" w:customStyle="1" w:styleId="364">
    <w:name w:val="Основной текст 364"/>
    <w:basedOn w:val="a"/>
    <w:rsid w:val="00EC6E3F"/>
    <w:rPr>
      <w:szCs w:val="20"/>
    </w:rPr>
  </w:style>
  <w:style w:type="paragraph" w:customStyle="1" w:styleId="361">
    <w:name w:val="Основной текст 361"/>
    <w:basedOn w:val="a"/>
    <w:rsid w:val="00EC6E3F"/>
    <w:rPr>
      <w:szCs w:val="20"/>
    </w:rPr>
  </w:style>
  <w:style w:type="paragraph" w:customStyle="1" w:styleId="37">
    <w:name w:val="Основной текст 37"/>
    <w:basedOn w:val="a"/>
    <w:rsid w:val="00EC6E3F"/>
    <w:rPr>
      <w:szCs w:val="20"/>
    </w:rPr>
  </w:style>
  <w:style w:type="character" w:customStyle="1" w:styleId="200">
    <w:name w:val="Знак Знак20"/>
    <w:basedOn w:val="a0"/>
    <w:locked/>
    <w:rsid w:val="00EC6E3F"/>
    <w:rPr>
      <w:rFonts w:cs="Times New Roman"/>
      <w:sz w:val="24"/>
      <w:szCs w:val="24"/>
      <w:lang w:val="ru-RU" w:eastAsia="ru-RU" w:bidi="ar-SA"/>
    </w:rPr>
  </w:style>
  <w:style w:type="character" w:customStyle="1" w:styleId="120">
    <w:name w:val="Знак Знак12"/>
    <w:basedOn w:val="a0"/>
    <w:locked/>
    <w:rsid w:val="00EC6E3F"/>
    <w:rPr>
      <w:rFonts w:cs="Times New Roman"/>
      <w:sz w:val="16"/>
      <w:szCs w:val="16"/>
      <w:lang w:val="ru-RU" w:eastAsia="ru-RU" w:bidi="ar-SA"/>
    </w:rPr>
  </w:style>
  <w:style w:type="character" w:customStyle="1" w:styleId="175">
    <w:name w:val="Знак Знак175"/>
    <w:basedOn w:val="a0"/>
    <w:rsid w:val="00EC6E3F"/>
    <w:rPr>
      <w:rFonts w:ascii="Times New Roman" w:hAnsi="Times New Roman" w:cs="Times New Roman"/>
      <w:b/>
      <w:sz w:val="20"/>
      <w:szCs w:val="20"/>
      <w:lang w:eastAsia="ru-RU"/>
    </w:rPr>
  </w:style>
  <w:style w:type="paragraph" w:customStyle="1" w:styleId="362">
    <w:name w:val="Основной текст 362"/>
    <w:basedOn w:val="a"/>
    <w:rsid w:val="00EC6E3F"/>
    <w:rPr>
      <w:szCs w:val="20"/>
    </w:rPr>
  </w:style>
  <w:style w:type="character" w:customStyle="1" w:styleId="171">
    <w:name w:val="Знак Знак171"/>
    <w:basedOn w:val="a0"/>
    <w:rsid w:val="00EC6E3F"/>
    <w:rPr>
      <w:rFonts w:ascii="Times New Roman" w:hAnsi="Times New Roman" w:cs="Times New Roman"/>
      <w:b/>
      <w:sz w:val="20"/>
      <w:szCs w:val="20"/>
      <w:lang w:eastAsia="ru-RU"/>
    </w:rPr>
  </w:style>
  <w:style w:type="paragraph" w:customStyle="1" w:styleId="38">
    <w:name w:val="Основной текст 38"/>
    <w:basedOn w:val="a"/>
    <w:rsid w:val="00EC6E3F"/>
    <w:rPr>
      <w:szCs w:val="20"/>
    </w:rPr>
  </w:style>
  <w:style w:type="character" w:customStyle="1" w:styleId="174">
    <w:name w:val="Знак Знак174"/>
    <w:basedOn w:val="a0"/>
    <w:rsid w:val="00EC6E3F"/>
    <w:rPr>
      <w:rFonts w:ascii="Times New Roman" w:hAnsi="Times New Roman" w:cs="Times New Roman"/>
      <w:b/>
      <w:sz w:val="20"/>
      <w:szCs w:val="20"/>
      <w:lang w:eastAsia="ru-RU"/>
    </w:rPr>
  </w:style>
  <w:style w:type="paragraph" w:customStyle="1" w:styleId="Caaieaao">
    <w:name w:val="Caaiea?ao"/>
    <w:basedOn w:val="3"/>
    <w:rsid w:val="00EC6E3F"/>
    <w:pPr>
      <w:widowControl w:val="0"/>
      <w:spacing w:before="120" w:after="240"/>
      <w:jc w:val="center"/>
      <w:outlineLvl w:val="9"/>
    </w:pPr>
    <w:rPr>
      <w:rFonts w:cs="Times New Roman"/>
      <w:bCs w:val="0"/>
      <w:sz w:val="22"/>
      <w:szCs w:val="20"/>
    </w:rPr>
  </w:style>
  <w:style w:type="paragraph" w:customStyle="1" w:styleId="Oaaeeoa">
    <w:name w:val="Oaaeeoa"/>
    <w:basedOn w:val="af8"/>
    <w:rsid w:val="00EC6E3F"/>
    <w:pPr>
      <w:widowControl w:val="0"/>
      <w:spacing w:line="-220" w:lineRule="auto"/>
      <w:jc w:val="left"/>
    </w:pPr>
    <w:rPr>
      <w:rFonts w:cs="Times New Roman"/>
      <w:i w:val="0"/>
      <w:sz w:val="20"/>
      <w:szCs w:val="20"/>
    </w:rPr>
  </w:style>
  <w:style w:type="paragraph" w:customStyle="1" w:styleId="AaoEieiioeooe">
    <w:name w:val="Верхний колонтитул.Aa?oEieiioeooe"/>
    <w:basedOn w:val="a"/>
    <w:rsid w:val="00EC6E3F"/>
    <w:pPr>
      <w:widowControl w:val="0"/>
      <w:shd w:val="pct25" w:color="auto" w:fill="auto"/>
      <w:tabs>
        <w:tab w:val="right" w:pos="8789"/>
      </w:tabs>
      <w:spacing w:before="600"/>
      <w:jc w:val="both"/>
    </w:pPr>
    <w:rPr>
      <w:rFonts w:ascii="Arial" w:hAnsi="Arial"/>
      <w:b/>
      <w:i/>
      <w:smallCaps/>
      <w:sz w:val="28"/>
      <w:szCs w:val="20"/>
    </w:rPr>
  </w:style>
  <w:style w:type="paragraph" w:customStyle="1" w:styleId="18">
    <w:name w:val="заголовок 1"/>
    <w:basedOn w:val="a"/>
    <w:next w:val="a"/>
    <w:rsid w:val="00EC6E3F"/>
    <w:pPr>
      <w:keepNext/>
      <w:tabs>
        <w:tab w:val="left" w:pos="709"/>
      </w:tabs>
      <w:overflowPunct w:val="0"/>
      <w:autoSpaceDE w:val="0"/>
      <w:autoSpaceDN w:val="0"/>
      <w:adjustRightInd w:val="0"/>
      <w:jc w:val="center"/>
      <w:textAlignment w:val="baseline"/>
    </w:pPr>
    <w:rPr>
      <w:b/>
      <w:sz w:val="22"/>
      <w:szCs w:val="20"/>
    </w:rPr>
  </w:style>
  <w:style w:type="paragraph" w:customStyle="1" w:styleId="39">
    <w:name w:val="Основной текст 39"/>
    <w:basedOn w:val="a"/>
    <w:rsid w:val="00EC6E3F"/>
    <w:rPr>
      <w:szCs w:val="20"/>
    </w:rPr>
  </w:style>
  <w:style w:type="character" w:styleId="affb">
    <w:name w:val="Hyperlink"/>
    <w:basedOn w:val="a0"/>
    <w:rsid w:val="00EC6E3F"/>
    <w:rPr>
      <w:rFonts w:cs="Times New Roman"/>
      <w:color w:val="0000FF"/>
      <w:u w:val="single"/>
    </w:rPr>
  </w:style>
  <w:style w:type="paragraph" w:customStyle="1" w:styleId="363">
    <w:name w:val="Основной текст 363"/>
    <w:basedOn w:val="a"/>
    <w:rsid w:val="00EC6E3F"/>
    <w:rPr>
      <w:szCs w:val="20"/>
    </w:rPr>
  </w:style>
  <w:style w:type="character" w:customStyle="1" w:styleId="173">
    <w:name w:val="Знак Знак173"/>
    <w:basedOn w:val="a0"/>
    <w:rsid w:val="00EC6E3F"/>
    <w:rPr>
      <w:rFonts w:ascii="Times New Roman" w:hAnsi="Times New Roman" w:cs="Times New Roman"/>
      <w:b/>
      <w:sz w:val="20"/>
      <w:szCs w:val="20"/>
      <w:lang w:eastAsia="ru-RU"/>
    </w:rPr>
  </w:style>
  <w:style w:type="character" w:customStyle="1" w:styleId="172">
    <w:name w:val="Знак Знак172"/>
    <w:basedOn w:val="a0"/>
    <w:rsid w:val="00EC6E3F"/>
    <w:rPr>
      <w:rFonts w:ascii="Times New Roman" w:hAnsi="Times New Roman" w:cs="Times New Roman"/>
      <w:b/>
      <w:sz w:val="20"/>
      <w:szCs w:val="20"/>
      <w:lang w:eastAsia="ru-RU"/>
    </w:rPr>
  </w:style>
  <w:style w:type="paragraph" w:customStyle="1" w:styleId="3100">
    <w:name w:val="Основной текст 310"/>
    <w:basedOn w:val="a"/>
    <w:rsid w:val="00EC6E3F"/>
    <w:rPr>
      <w:szCs w:val="20"/>
    </w:rPr>
  </w:style>
  <w:style w:type="paragraph" w:customStyle="1" w:styleId="311">
    <w:name w:val="Основной текст 311"/>
    <w:basedOn w:val="a"/>
    <w:rsid w:val="00EC6E3F"/>
    <w:rPr>
      <w:szCs w:val="20"/>
    </w:rPr>
  </w:style>
  <w:style w:type="paragraph" w:customStyle="1" w:styleId="312">
    <w:name w:val="Основной текст 312"/>
    <w:basedOn w:val="a"/>
    <w:rsid w:val="00EC6E3F"/>
    <w:rPr>
      <w:szCs w:val="20"/>
    </w:rPr>
  </w:style>
  <w:style w:type="paragraph" w:customStyle="1" w:styleId="313">
    <w:name w:val="Основной текст 313"/>
    <w:basedOn w:val="a"/>
    <w:rsid w:val="00EC6E3F"/>
    <w:rPr>
      <w:szCs w:val="20"/>
    </w:rPr>
  </w:style>
  <w:style w:type="paragraph" w:customStyle="1" w:styleId="Default">
    <w:name w:val="Default"/>
    <w:rsid w:val="00EC6E3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xl40">
    <w:name w:val="xl40"/>
    <w:basedOn w:val="a"/>
    <w:rsid w:val="00EC6E3F"/>
    <w:pPr>
      <w:spacing w:before="100" w:after="100"/>
    </w:pPr>
    <w:rPr>
      <w:rFonts w:ascii="Courier New" w:eastAsia="Arial Unicode MS" w:hAnsi="Courier New"/>
      <w:sz w:val="16"/>
      <w:szCs w:val="20"/>
    </w:rPr>
  </w:style>
  <w:style w:type="paragraph" w:customStyle="1" w:styleId="Title32">
    <w:name w:val="Title32"/>
    <w:basedOn w:val="a"/>
    <w:rsid w:val="00EC6E3F"/>
    <w:pPr>
      <w:jc w:val="center"/>
    </w:pPr>
    <w:rPr>
      <w:rFonts w:ascii="Arial" w:hAnsi="Arial"/>
      <w:b/>
      <w:caps/>
      <w:sz w:val="28"/>
      <w:szCs w:val="20"/>
    </w:rPr>
  </w:style>
  <w:style w:type="paragraph" w:customStyle="1" w:styleId="affc">
    <w:name w:val="Таблица"/>
    <w:basedOn w:val="af8"/>
    <w:rsid w:val="00EC6E3F"/>
    <w:pPr>
      <w:spacing w:line="220" w:lineRule="exact"/>
      <w:jc w:val="left"/>
    </w:pPr>
    <w:rPr>
      <w:rFonts w:cs="Times New Roman"/>
      <w:i w:val="0"/>
      <w:sz w:val="20"/>
      <w:szCs w:val="20"/>
    </w:rPr>
  </w:style>
  <w:style w:type="paragraph" w:customStyle="1" w:styleId="240">
    <w:name w:val="Основной текст с отступом 24"/>
    <w:basedOn w:val="a"/>
    <w:rsid w:val="00EC6E3F"/>
    <w:pPr>
      <w:widowControl w:val="0"/>
      <w:spacing w:before="120"/>
      <w:ind w:firstLine="720"/>
      <w:jc w:val="both"/>
    </w:pPr>
    <w:rPr>
      <w:szCs w:val="20"/>
    </w:rPr>
  </w:style>
  <w:style w:type="paragraph" w:customStyle="1" w:styleId="affd">
    <w:name w:val="Заг_раздел"/>
    <w:basedOn w:val="a"/>
    <w:rsid w:val="00EC6E3F"/>
    <w:rPr>
      <w:rFonts w:ascii="Arial" w:hAnsi="Arial"/>
      <w:b/>
      <w:sz w:val="22"/>
      <w:szCs w:val="22"/>
    </w:rPr>
  </w:style>
  <w:style w:type="paragraph" w:customStyle="1" w:styleId="1a">
    <w:name w:val="Список 1"/>
    <w:basedOn w:val="a"/>
    <w:rsid w:val="00EC6E3F"/>
    <w:pPr>
      <w:spacing w:before="120" w:after="120"/>
      <w:ind w:left="360" w:hanging="360"/>
      <w:jc w:val="both"/>
    </w:pPr>
    <w:rPr>
      <w:sz w:val="16"/>
      <w:szCs w:val="20"/>
    </w:rPr>
  </w:style>
  <w:style w:type="paragraph" w:customStyle="1" w:styleId="affe">
    <w:name w:val="Список с маркерами"/>
    <w:basedOn w:val="a7"/>
    <w:rsid w:val="00EC6E3F"/>
    <w:pPr>
      <w:tabs>
        <w:tab w:val="num" w:pos="1080"/>
      </w:tabs>
      <w:autoSpaceDE w:val="0"/>
      <w:autoSpaceDN w:val="0"/>
      <w:adjustRightInd w:val="0"/>
      <w:spacing w:before="120" w:line="288" w:lineRule="auto"/>
      <w:ind w:left="1060" w:hanging="340"/>
      <w:jc w:val="both"/>
    </w:pPr>
    <w:rPr>
      <w:rFonts w:cs="Arial"/>
      <w:i w:val="0"/>
      <w:sz w:val="26"/>
      <w:szCs w:val="24"/>
    </w:rPr>
  </w:style>
  <w:style w:type="paragraph" w:customStyle="1" w:styleId="afff">
    <w:name w:val="Список с номерами"/>
    <w:basedOn w:val="afff0"/>
    <w:rsid w:val="00EC6E3F"/>
    <w:pPr>
      <w:tabs>
        <w:tab w:val="num" w:pos="1276"/>
      </w:tabs>
      <w:overflowPunct/>
      <w:autoSpaceDE/>
      <w:autoSpaceDN/>
      <w:adjustRightInd/>
      <w:ind w:firstLine="851"/>
      <w:textAlignment w:val="auto"/>
    </w:pPr>
  </w:style>
  <w:style w:type="paragraph" w:customStyle="1" w:styleId="afff0">
    <w:name w:val="Абзац"/>
    <w:basedOn w:val="a"/>
    <w:rsid w:val="00EC6E3F"/>
    <w:pPr>
      <w:overflowPunct w:val="0"/>
      <w:autoSpaceDE w:val="0"/>
      <w:autoSpaceDN w:val="0"/>
      <w:adjustRightInd w:val="0"/>
      <w:spacing w:before="120"/>
      <w:ind w:firstLine="1276"/>
      <w:jc w:val="both"/>
      <w:textAlignment w:val="baseline"/>
    </w:pPr>
    <w:rPr>
      <w:sz w:val="16"/>
      <w:szCs w:val="20"/>
    </w:rPr>
  </w:style>
  <w:style w:type="paragraph" w:customStyle="1" w:styleId="250">
    <w:name w:val="Основной текст с отступом 25"/>
    <w:basedOn w:val="a"/>
    <w:rsid w:val="00EC6E3F"/>
    <w:pPr>
      <w:widowControl w:val="0"/>
      <w:spacing w:before="120"/>
      <w:ind w:firstLine="720"/>
      <w:jc w:val="both"/>
    </w:pPr>
    <w:rPr>
      <w:szCs w:val="20"/>
    </w:rPr>
  </w:style>
  <w:style w:type="character" w:styleId="afff1">
    <w:name w:val="Strong"/>
    <w:basedOn w:val="a0"/>
    <w:uiPriority w:val="22"/>
    <w:qFormat/>
    <w:rsid w:val="00EC6E3F"/>
    <w:rPr>
      <w:rFonts w:ascii="Times New Roman" w:hAnsi="Times New Roman" w:cs="Times New Roman"/>
      <w:b/>
    </w:rPr>
  </w:style>
  <w:style w:type="paragraph" w:customStyle="1" w:styleId="1b">
    <w:name w:val="Без интервала1"/>
    <w:rsid w:val="00EC6E3F"/>
    <w:pPr>
      <w:spacing w:after="0" w:line="240" w:lineRule="auto"/>
    </w:pPr>
    <w:rPr>
      <w:rFonts w:ascii="Times New Roman" w:eastAsia="Calibri" w:hAnsi="Times New Roman" w:cs="Times New Roman"/>
      <w:sz w:val="24"/>
      <w:szCs w:val="24"/>
      <w:lang w:eastAsia="ru-RU"/>
    </w:rPr>
  </w:style>
  <w:style w:type="character" w:customStyle="1" w:styleId="212">
    <w:name w:val="Заголовок 2 Знак1"/>
    <w:basedOn w:val="a0"/>
    <w:rsid w:val="00EC6E3F"/>
    <w:rPr>
      <w:rFonts w:ascii="Arial" w:hAnsi="Arial" w:cs="Times New Roman"/>
      <w:b/>
      <w:sz w:val="24"/>
      <w:szCs w:val="24"/>
      <w:lang w:val="ru-RU" w:eastAsia="ru-RU" w:bidi="ar-SA"/>
    </w:rPr>
  </w:style>
  <w:style w:type="paragraph" w:customStyle="1" w:styleId="afff2">
    <w:name w:val="Таблотст"/>
    <w:basedOn w:val="affc"/>
    <w:rsid w:val="00EC6E3F"/>
    <w:pPr>
      <w:ind w:left="85"/>
    </w:pPr>
  </w:style>
  <w:style w:type="paragraph" w:customStyle="1" w:styleId="314">
    <w:name w:val="Основной текст 314"/>
    <w:basedOn w:val="a"/>
    <w:rsid w:val="00EC6E3F"/>
    <w:pPr>
      <w:spacing w:line="300" w:lineRule="exact"/>
      <w:jc w:val="center"/>
    </w:pPr>
    <w:rPr>
      <w:rFonts w:ascii="Arial" w:hAnsi="Arial"/>
      <w:b/>
      <w:sz w:val="22"/>
      <w:szCs w:val="20"/>
    </w:rPr>
  </w:style>
  <w:style w:type="paragraph" w:customStyle="1" w:styleId="afff3">
    <w:name w:val="Единицы"/>
    <w:basedOn w:val="a"/>
    <w:rsid w:val="00EC6E3F"/>
    <w:pPr>
      <w:keepNext/>
      <w:spacing w:before="20" w:after="60"/>
      <w:ind w:right="284"/>
      <w:jc w:val="right"/>
    </w:pPr>
    <w:rPr>
      <w:rFonts w:ascii="Arial" w:hAnsi="Arial"/>
      <w:sz w:val="22"/>
      <w:szCs w:val="20"/>
    </w:rPr>
  </w:style>
  <w:style w:type="paragraph" w:customStyle="1" w:styleId="afff4">
    <w:name w:val="Заголграф"/>
    <w:basedOn w:val="3"/>
    <w:rsid w:val="00EC6E3F"/>
    <w:pPr>
      <w:spacing w:before="120" w:after="240"/>
      <w:jc w:val="center"/>
      <w:outlineLvl w:val="9"/>
    </w:pPr>
    <w:rPr>
      <w:rFonts w:cs="Times New Roman"/>
      <w:bCs w:val="0"/>
      <w:sz w:val="22"/>
      <w:szCs w:val="20"/>
    </w:rPr>
  </w:style>
  <w:style w:type="paragraph" w:customStyle="1" w:styleId="27">
    <w:name w:val="Таблотст2"/>
    <w:basedOn w:val="affc"/>
    <w:rsid w:val="00EC6E3F"/>
    <w:pPr>
      <w:ind w:left="170"/>
    </w:pPr>
  </w:style>
  <w:style w:type="paragraph" w:customStyle="1" w:styleId="3a">
    <w:name w:val="Верхний колонтитул3"/>
    <w:basedOn w:val="a"/>
    <w:rsid w:val="00EC6E3F"/>
    <w:pPr>
      <w:widowControl w:val="0"/>
      <w:tabs>
        <w:tab w:val="center" w:pos="4153"/>
        <w:tab w:val="right" w:pos="8306"/>
      </w:tabs>
      <w:jc w:val="both"/>
    </w:pPr>
    <w:rPr>
      <w:sz w:val="16"/>
    </w:rPr>
  </w:style>
  <w:style w:type="character" w:customStyle="1" w:styleId="213">
    <w:name w:val="Основной текст 2 Знак1"/>
    <w:basedOn w:val="a0"/>
    <w:rsid w:val="00EC6E3F"/>
    <w:rPr>
      <w:rFonts w:ascii="Arial" w:hAnsi="Arial" w:cs="Arial"/>
      <w:b/>
      <w:bCs/>
      <w:sz w:val="24"/>
      <w:szCs w:val="24"/>
      <w:lang w:val="ru-RU" w:eastAsia="ru-RU" w:bidi="ar-SA"/>
    </w:rPr>
  </w:style>
  <w:style w:type="paragraph" w:customStyle="1" w:styleId="Title3">
    <w:name w:val="Title3"/>
    <w:basedOn w:val="28"/>
    <w:rsid w:val="00EC6E3F"/>
    <w:pPr>
      <w:jc w:val="center"/>
    </w:pPr>
    <w:rPr>
      <w:rFonts w:ascii="Arial" w:hAnsi="Arial"/>
      <w:b/>
      <w:caps/>
      <w:sz w:val="28"/>
    </w:rPr>
  </w:style>
  <w:style w:type="paragraph" w:customStyle="1" w:styleId="28">
    <w:name w:val="Обычный2"/>
    <w:rsid w:val="00EC6E3F"/>
    <w:pPr>
      <w:spacing w:after="0" w:line="240" w:lineRule="auto"/>
    </w:pPr>
    <w:rPr>
      <w:rFonts w:ascii="Times New Roman" w:eastAsia="Calibri" w:hAnsi="Times New Roman" w:cs="Times New Roman"/>
      <w:sz w:val="24"/>
      <w:szCs w:val="20"/>
      <w:lang w:eastAsia="ru-RU"/>
    </w:rPr>
  </w:style>
  <w:style w:type="paragraph" w:customStyle="1" w:styleId="260">
    <w:name w:val="Основной текст с отступом 26"/>
    <w:basedOn w:val="a"/>
    <w:rsid w:val="00EC6E3F"/>
    <w:pPr>
      <w:widowControl w:val="0"/>
      <w:spacing w:before="120"/>
      <w:ind w:firstLine="720"/>
      <w:jc w:val="both"/>
    </w:pPr>
    <w:rPr>
      <w:szCs w:val="20"/>
    </w:rPr>
  </w:style>
  <w:style w:type="character" w:customStyle="1" w:styleId="Iniiaiieoeooaacaoa1">
    <w:name w:val="Iniiaiie o?eoo aacaoa1"/>
    <w:rsid w:val="00EC6E3F"/>
    <w:rPr>
      <w:sz w:val="20"/>
    </w:rPr>
  </w:style>
  <w:style w:type="paragraph" w:customStyle="1" w:styleId="3130">
    <w:name w:val="Верхний колонтитул313"/>
    <w:basedOn w:val="a"/>
    <w:rsid w:val="00EC6E3F"/>
    <w:pPr>
      <w:widowControl w:val="0"/>
      <w:tabs>
        <w:tab w:val="center" w:pos="4320"/>
        <w:tab w:val="right" w:pos="8640"/>
      </w:tabs>
      <w:jc w:val="both"/>
    </w:pPr>
    <w:rPr>
      <w:sz w:val="20"/>
      <w:szCs w:val="20"/>
    </w:rPr>
  </w:style>
  <w:style w:type="paragraph" w:customStyle="1" w:styleId="315">
    <w:name w:val="Верхний колонтитул31"/>
    <w:basedOn w:val="a"/>
    <w:rsid w:val="00EC6E3F"/>
    <w:pPr>
      <w:widowControl w:val="0"/>
      <w:tabs>
        <w:tab w:val="center" w:pos="4320"/>
        <w:tab w:val="right" w:pos="8640"/>
      </w:tabs>
      <w:jc w:val="both"/>
    </w:pPr>
    <w:rPr>
      <w:sz w:val="20"/>
      <w:szCs w:val="20"/>
    </w:rPr>
  </w:style>
  <w:style w:type="paragraph" w:customStyle="1" w:styleId="font5">
    <w:name w:val="font5"/>
    <w:basedOn w:val="a"/>
    <w:rsid w:val="00EC6E3F"/>
    <w:pPr>
      <w:spacing w:before="100" w:beforeAutospacing="1" w:after="100" w:afterAutospacing="1"/>
    </w:pPr>
    <w:rPr>
      <w:rFonts w:ascii="Arial" w:eastAsia="Arial Unicode MS" w:hAnsi="Arial" w:cs="Arial"/>
      <w:b/>
      <w:bCs/>
      <w:sz w:val="18"/>
      <w:szCs w:val="18"/>
    </w:rPr>
  </w:style>
  <w:style w:type="paragraph" w:customStyle="1" w:styleId="afff5">
    <w:name w:val="Знак Знак Знак Знак"/>
    <w:basedOn w:val="a"/>
    <w:rsid w:val="00EC6E3F"/>
    <w:pPr>
      <w:spacing w:before="100" w:beforeAutospacing="1" w:after="100" w:afterAutospacing="1"/>
      <w:jc w:val="both"/>
    </w:pPr>
    <w:rPr>
      <w:rFonts w:ascii="Tahoma" w:hAnsi="Tahoma"/>
      <w:sz w:val="20"/>
      <w:szCs w:val="20"/>
      <w:lang w:val="en-US" w:eastAsia="en-US"/>
    </w:rPr>
  </w:style>
  <w:style w:type="character" w:customStyle="1" w:styleId="91">
    <w:name w:val="Знак Знак9"/>
    <w:basedOn w:val="a0"/>
    <w:rsid w:val="00EC6E3F"/>
    <w:rPr>
      <w:rFonts w:ascii="Arial" w:hAnsi="Arial" w:cs="Times New Roman"/>
      <w:b/>
      <w:sz w:val="24"/>
      <w:szCs w:val="24"/>
    </w:rPr>
  </w:style>
  <w:style w:type="paragraph" w:customStyle="1" w:styleId="xl65">
    <w:name w:val="xl65"/>
    <w:basedOn w:val="a"/>
    <w:rsid w:val="00EC6E3F"/>
    <w:pPr>
      <w:spacing w:before="100" w:beforeAutospacing="1" w:after="100" w:afterAutospacing="1"/>
      <w:jc w:val="right"/>
    </w:pPr>
    <w:rPr>
      <w:rFonts w:ascii="Arial" w:eastAsia="Arial Unicode MS" w:hAnsi="Arial" w:cs="Arial"/>
      <w:sz w:val="20"/>
      <w:szCs w:val="20"/>
    </w:rPr>
  </w:style>
  <w:style w:type="character" w:customStyle="1" w:styleId="111">
    <w:name w:val="Заголовок 1 Знак1"/>
    <w:rsid w:val="00EC6E3F"/>
    <w:rPr>
      <w:rFonts w:ascii="Cambria" w:hAnsi="Cambria"/>
      <w:b/>
      <w:kern w:val="32"/>
      <w:sz w:val="32"/>
    </w:rPr>
  </w:style>
  <w:style w:type="character" w:customStyle="1" w:styleId="41">
    <w:name w:val="Заголовок 4 Знак1"/>
    <w:rsid w:val="00EC6E3F"/>
    <w:rPr>
      <w:rFonts w:ascii="Times New Roman" w:hAnsi="Times New Roman"/>
      <w:b/>
      <w:sz w:val="28"/>
    </w:rPr>
  </w:style>
  <w:style w:type="character" w:customStyle="1" w:styleId="1c">
    <w:name w:val="Название Знак1"/>
    <w:rsid w:val="00EC6E3F"/>
    <w:rPr>
      <w:rFonts w:ascii="Cambria" w:hAnsi="Cambria"/>
      <w:b/>
      <w:kern w:val="28"/>
      <w:sz w:val="32"/>
    </w:rPr>
  </w:style>
  <w:style w:type="character" w:customStyle="1" w:styleId="1d">
    <w:name w:val="Основной текст Знак1"/>
    <w:rsid w:val="00EC6E3F"/>
    <w:rPr>
      <w:rFonts w:ascii="Times New Roman" w:hAnsi="Times New Roman"/>
      <w:sz w:val="20"/>
    </w:rPr>
  </w:style>
  <w:style w:type="character" w:customStyle="1" w:styleId="1e">
    <w:name w:val="Нижний колонтитул Знак1"/>
    <w:rsid w:val="00EC6E3F"/>
    <w:rPr>
      <w:rFonts w:ascii="Times New Roman" w:hAnsi="Times New Roman"/>
      <w:sz w:val="20"/>
    </w:rPr>
  </w:style>
  <w:style w:type="paragraph" w:customStyle="1" w:styleId="231">
    <w:name w:val="Основной текст 23"/>
    <w:basedOn w:val="a"/>
    <w:rsid w:val="00EC6E3F"/>
    <w:pPr>
      <w:ind w:firstLine="709"/>
      <w:jc w:val="both"/>
    </w:pPr>
    <w:rPr>
      <w:rFonts w:ascii="Arial" w:hAnsi="Arial"/>
      <w:sz w:val="22"/>
      <w:szCs w:val="20"/>
    </w:rPr>
  </w:style>
  <w:style w:type="paragraph" w:customStyle="1" w:styleId="xl66">
    <w:name w:val="xl66"/>
    <w:basedOn w:val="a"/>
    <w:rsid w:val="00EC6E3F"/>
    <w:pPr>
      <w:spacing w:before="100" w:beforeAutospacing="1" w:after="100" w:afterAutospacing="1"/>
    </w:pPr>
    <w:rPr>
      <w:rFonts w:ascii="Arial Unicode MS" w:eastAsia="Arial Unicode MS" w:hAnsi="Arial Unicode MS" w:cs="Arial Unicode MS"/>
      <w:b/>
      <w:bCs/>
    </w:rPr>
  </w:style>
  <w:style w:type="paragraph" w:customStyle="1" w:styleId="xl67">
    <w:name w:val="xl67"/>
    <w:basedOn w:val="a"/>
    <w:rsid w:val="00EC6E3F"/>
    <w:pPr>
      <w:spacing w:before="100" w:beforeAutospacing="1" w:after="100" w:afterAutospacing="1"/>
    </w:pPr>
    <w:rPr>
      <w:rFonts w:ascii="Arial Unicode MS" w:eastAsia="Arial Unicode MS" w:hAnsi="Arial Unicode MS" w:cs="Arial Unicode MS"/>
      <w:b/>
      <w:bCs/>
    </w:rPr>
  </w:style>
  <w:style w:type="paragraph" w:customStyle="1" w:styleId="270">
    <w:name w:val="Основной текст с отступом 27"/>
    <w:basedOn w:val="a"/>
    <w:rsid w:val="00EC6E3F"/>
    <w:pPr>
      <w:widowControl w:val="0"/>
      <w:spacing w:before="120"/>
      <w:ind w:firstLine="720"/>
      <w:jc w:val="both"/>
    </w:pPr>
    <w:rPr>
      <w:szCs w:val="20"/>
    </w:rPr>
  </w:style>
  <w:style w:type="paragraph" w:customStyle="1" w:styleId="280">
    <w:name w:val="Основной текст с отступом 28"/>
    <w:basedOn w:val="a"/>
    <w:rsid w:val="00EC6E3F"/>
    <w:pPr>
      <w:widowControl w:val="0"/>
      <w:spacing w:before="120"/>
      <w:ind w:firstLine="720"/>
      <w:jc w:val="both"/>
    </w:pPr>
    <w:rPr>
      <w:szCs w:val="20"/>
    </w:rPr>
  </w:style>
  <w:style w:type="paragraph" w:customStyle="1" w:styleId="29">
    <w:name w:val="Основной текст с отступом 29"/>
    <w:basedOn w:val="a"/>
    <w:rsid w:val="00EC6E3F"/>
    <w:pPr>
      <w:widowControl w:val="0"/>
      <w:spacing w:before="120"/>
      <w:ind w:firstLine="720"/>
      <w:jc w:val="both"/>
    </w:pPr>
    <w:rPr>
      <w:szCs w:val="20"/>
    </w:rPr>
  </w:style>
  <w:style w:type="paragraph" w:customStyle="1" w:styleId="2100">
    <w:name w:val="Основной текст с отступом 210"/>
    <w:basedOn w:val="a"/>
    <w:rsid w:val="00EC6E3F"/>
    <w:pPr>
      <w:widowControl w:val="0"/>
      <w:spacing w:before="120"/>
      <w:ind w:firstLine="720"/>
      <w:jc w:val="both"/>
    </w:pPr>
    <w:rPr>
      <w:szCs w:val="20"/>
    </w:rPr>
  </w:style>
  <w:style w:type="paragraph" w:customStyle="1" w:styleId="2110">
    <w:name w:val="Основной текст с отступом 211"/>
    <w:basedOn w:val="a"/>
    <w:rsid w:val="00EC6E3F"/>
    <w:pPr>
      <w:widowControl w:val="0"/>
      <w:spacing w:before="120"/>
      <w:ind w:firstLine="720"/>
      <w:jc w:val="both"/>
    </w:pPr>
    <w:rPr>
      <w:szCs w:val="20"/>
    </w:rPr>
  </w:style>
  <w:style w:type="paragraph" w:customStyle="1" w:styleId="2120">
    <w:name w:val="Основной текст с отступом 212"/>
    <w:basedOn w:val="a"/>
    <w:rsid w:val="00EC6E3F"/>
    <w:pPr>
      <w:widowControl w:val="0"/>
      <w:spacing w:before="120"/>
      <w:ind w:firstLine="720"/>
      <w:jc w:val="both"/>
    </w:pPr>
    <w:rPr>
      <w:szCs w:val="20"/>
    </w:rPr>
  </w:style>
  <w:style w:type="paragraph" w:customStyle="1" w:styleId="0f32">
    <w:name w:val="0f32"/>
    <w:rsid w:val="00EC6E3F"/>
    <w:pPr>
      <w:widowControl w:val="0"/>
      <w:autoSpaceDE w:val="0"/>
      <w:autoSpaceDN w:val="0"/>
      <w:spacing w:after="0" w:line="240" w:lineRule="auto"/>
    </w:pPr>
    <w:rPr>
      <w:rFonts w:ascii="Times New Roman" w:eastAsia="Calibri" w:hAnsi="Times New Roman" w:cs="Times New Roman"/>
      <w:sz w:val="20"/>
      <w:szCs w:val="24"/>
      <w:lang w:val="en-US" w:eastAsia="ru-RU"/>
    </w:rPr>
  </w:style>
  <w:style w:type="paragraph" w:customStyle="1" w:styleId="2130">
    <w:name w:val="Основной текст с отступом 213"/>
    <w:basedOn w:val="a"/>
    <w:rsid w:val="00EC6E3F"/>
    <w:pPr>
      <w:widowControl w:val="0"/>
      <w:spacing w:before="120"/>
      <w:ind w:firstLine="720"/>
      <w:jc w:val="both"/>
    </w:pPr>
    <w:rPr>
      <w:szCs w:val="20"/>
    </w:rPr>
  </w:style>
  <w:style w:type="paragraph" w:customStyle="1" w:styleId="214">
    <w:name w:val="Основной текст с отступом 214"/>
    <w:basedOn w:val="a"/>
    <w:rsid w:val="00EC6E3F"/>
    <w:pPr>
      <w:widowControl w:val="0"/>
      <w:spacing w:before="120"/>
      <w:ind w:firstLine="720"/>
      <w:jc w:val="both"/>
    </w:pPr>
    <w:rPr>
      <w:szCs w:val="20"/>
    </w:rPr>
  </w:style>
  <w:style w:type="paragraph" w:customStyle="1" w:styleId="215">
    <w:name w:val="Основной текст с отступом 215"/>
    <w:basedOn w:val="a"/>
    <w:rsid w:val="00EC6E3F"/>
    <w:pPr>
      <w:widowControl w:val="0"/>
      <w:spacing w:before="120"/>
      <w:ind w:firstLine="720"/>
      <w:jc w:val="both"/>
    </w:pPr>
    <w:rPr>
      <w:szCs w:val="20"/>
    </w:rPr>
  </w:style>
  <w:style w:type="paragraph" w:customStyle="1" w:styleId="216">
    <w:name w:val="Основной текст с отступом 216"/>
    <w:basedOn w:val="a"/>
    <w:rsid w:val="00EC6E3F"/>
    <w:pPr>
      <w:widowControl w:val="0"/>
      <w:spacing w:before="120"/>
      <w:ind w:firstLine="720"/>
      <w:jc w:val="both"/>
    </w:pPr>
    <w:rPr>
      <w:szCs w:val="20"/>
    </w:rPr>
  </w:style>
  <w:style w:type="paragraph" w:customStyle="1" w:styleId="1f">
    <w:name w:val="Стиль1"/>
    <w:basedOn w:val="a"/>
    <w:rsid w:val="00EC6E3F"/>
    <w:pPr>
      <w:spacing w:line="273" w:lineRule="auto"/>
      <w:ind w:firstLine="720"/>
    </w:pPr>
    <w:rPr>
      <w:color w:val="000000"/>
      <w:kern w:val="28"/>
      <w:sz w:val="28"/>
      <w:szCs w:val="28"/>
    </w:rPr>
  </w:style>
  <w:style w:type="paragraph" w:customStyle="1" w:styleId="rvps698610">
    <w:name w:val="rvps698610"/>
    <w:basedOn w:val="a"/>
    <w:rsid w:val="00EC6E3F"/>
    <w:pPr>
      <w:spacing w:after="200"/>
      <w:ind w:right="400"/>
    </w:pPr>
    <w:rPr>
      <w:rFonts w:ascii="Arial" w:eastAsia="Times New Roman" w:hAnsi="Arial" w:cs="Arial"/>
      <w:color w:val="000000"/>
    </w:rPr>
  </w:style>
  <w:style w:type="character" w:customStyle="1" w:styleId="2a">
    <w:name w:val="Основной текст (2)_"/>
    <w:link w:val="2b"/>
    <w:locked/>
    <w:rsid w:val="00EC6E3F"/>
    <w:rPr>
      <w:b/>
      <w:sz w:val="26"/>
      <w:shd w:val="clear" w:color="auto" w:fill="FFFFFF"/>
    </w:rPr>
  </w:style>
  <w:style w:type="paragraph" w:customStyle="1" w:styleId="2b">
    <w:name w:val="Основной текст (2)"/>
    <w:basedOn w:val="a"/>
    <w:link w:val="2a"/>
    <w:rsid w:val="00EC6E3F"/>
    <w:pPr>
      <w:widowControl w:val="0"/>
      <w:shd w:val="clear" w:color="auto" w:fill="FFFFFF"/>
      <w:spacing w:line="240" w:lineRule="atLeast"/>
    </w:pPr>
    <w:rPr>
      <w:rFonts w:asciiTheme="minorHAnsi" w:eastAsiaTheme="minorHAnsi" w:hAnsiTheme="minorHAnsi" w:cstheme="minorBidi"/>
      <w:b/>
      <w:sz w:val="26"/>
      <w:szCs w:val="22"/>
      <w:shd w:val="clear" w:color="auto" w:fill="FFFFFF"/>
      <w:lang w:eastAsia="en-US"/>
    </w:rPr>
  </w:style>
  <w:style w:type="paragraph" w:customStyle="1" w:styleId="112">
    <w:name w:val="Без интервала11"/>
    <w:rsid w:val="00EC6E3F"/>
    <w:pPr>
      <w:spacing w:after="0" w:line="240" w:lineRule="auto"/>
    </w:pPr>
    <w:rPr>
      <w:rFonts w:ascii="Calibri" w:eastAsia="Calibri" w:hAnsi="Calibri" w:cs="Calibri"/>
      <w:lang w:eastAsia="ru-RU"/>
    </w:rPr>
  </w:style>
  <w:style w:type="paragraph" w:customStyle="1" w:styleId="western">
    <w:name w:val="western"/>
    <w:basedOn w:val="a"/>
    <w:rsid w:val="00EC6E3F"/>
    <w:pPr>
      <w:shd w:val="clear" w:color="auto" w:fill="FFFFFF"/>
      <w:spacing w:before="301" w:after="119" w:line="323" w:lineRule="atLeast"/>
      <w:jc w:val="both"/>
    </w:pPr>
    <w:rPr>
      <w:sz w:val="26"/>
      <w:szCs w:val="26"/>
    </w:rPr>
  </w:style>
  <w:style w:type="character" w:customStyle="1" w:styleId="apple-style-span">
    <w:name w:val="apple-style-span"/>
    <w:rsid w:val="00EC6E3F"/>
  </w:style>
  <w:style w:type="paragraph" w:customStyle="1" w:styleId="51">
    <w:name w:val="Стиль5"/>
    <w:basedOn w:val="a"/>
    <w:rsid w:val="00EC6E3F"/>
    <w:pPr>
      <w:ind w:firstLine="709"/>
      <w:jc w:val="both"/>
    </w:pPr>
    <w:rPr>
      <w:sz w:val="28"/>
      <w:szCs w:val="20"/>
    </w:rPr>
  </w:style>
  <w:style w:type="character" w:customStyle="1" w:styleId="42">
    <w:name w:val="Основной текст (4)_"/>
    <w:basedOn w:val="a0"/>
    <w:link w:val="410"/>
    <w:uiPriority w:val="99"/>
    <w:locked/>
    <w:rsid w:val="00EC6E3F"/>
    <w:rPr>
      <w:b/>
      <w:bCs/>
      <w:sz w:val="21"/>
      <w:szCs w:val="21"/>
      <w:shd w:val="clear" w:color="auto" w:fill="FFFFFF"/>
    </w:rPr>
  </w:style>
  <w:style w:type="paragraph" w:customStyle="1" w:styleId="410">
    <w:name w:val="Основной текст (4)1"/>
    <w:basedOn w:val="a"/>
    <w:link w:val="42"/>
    <w:uiPriority w:val="99"/>
    <w:rsid w:val="00EC6E3F"/>
    <w:pPr>
      <w:shd w:val="clear" w:color="auto" w:fill="FFFFFF"/>
      <w:spacing w:line="240" w:lineRule="atLeast"/>
    </w:pPr>
    <w:rPr>
      <w:rFonts w:asciiTheme="minorHAnsi" w:eastAsiaTheme="minorHAnsi" w:hAnsiTheme="minorHAnsi" w:cstheme="minorBidi"/>
      <w:b/>
      <w:bCs/>
      <w:sz w:val="21"/>
      <w:szCs w:val="21"/>
      <w:shd w:val="clear" w:color="auto" w:fill="FFFFFF"/>
      <w:lang w:eastAsia="en-US"/>
    </w:rPr>
  </w:style>
  <w:style w:type="character" w:customStyle="1" w:styleId="apple-converted-space">
    <w:name w:val="apple-converted-space"/>
    <w:basedOn w:val="a0"/>
    <w:rsid w:val="00EC6E3F"/>
    <w:rPr>
      <w:rFonts w:cs="Times New Roman"/>
    </w:rPr>
  </w:style>
  <w:style w:type="paragraph" w:customStyle="1" w:styleId="p21">
    <w:name w:val="p21"/>
    <w:basedOn w:val="a"/>
    <w:rsid w:val="00EC6E3F"/>
    <w:pPr>
      <w:spacing w:before="100" w:beforeAutospacing="1" w:after="100" w:afterAutospacing="1"/>
    </w:pPr>
  </w:style>
  <w:style w:type="character" w:customStyle="1" w:styleId="s1">
    <w:name w:val="s1"/>
    <w:basedOn w:val="a0"/>
    <w:rsid w:val="00EC6E3F"/>
    <w:rPr>
      <w:rFonts w:cs="Times New Roman"/>
    </w:rPr>
  </w:style>
  <w:style w:type="paragraph" w:customStyle="1" w:styleId="p22">
    <w:name w:val="p22"/>
    <w:basedOn w:val="a"/>
    <w:rsid w:val="00EC6E3F"/>
    <w:pPr>
      <w:spacing w:before="100" w:beforeAutospacing="1" w:after="100" w:afterAutospacing="1"/>
    </w:pPr>
  </w:style>
  <w:style w:type="character" w:customStyle="1" w:styleId="s3">
    <w:name w:val="s3"/>
    <w:basedOn w:val="a0"/>
    <w:rsid w:val="00EC6E3F"/>
    <w:rPr>
      <w:rFonts w:cs="Times New Roman"/>
    </w:rPr>
  </w:style>
  <w:style w:type="character" w:customStyle="1" w:styleId="s5">
    <w:name w:val="s5"/>
    <w:basedOn w:val="a0"/>
    <w:rsid w:val="00EC6E3F"/>
    <w:rPr>
      <w:rFonts w:cs="Times New Roman"/>
    </w:rPr>
  </w:style>
  <w:style w:type="paragraph" w:customStyle="1" w:styleId="p23">
    <w:name w:val="p23"/>
    <w:basedOn w:val="a"/>
    <w:rsid w:val="00EC6E3F"/>
    <w:pPr>
      <w:spacing w:before="100" w:beforeAutospacing="1" w:after="100" w:afterAutospacing="1"/>
    </w:pPr>
  </w:style>
  <w:style w:type="paragraph" w:customStyle="1" w:styleId="p24">
    <w:name w:val="p24"/>
    <w:basedOn w:val="a"/>
    <w:rsid w:val="00EC6E3F"/>
    <w:pPr>
      <w:spacing w:before="100" w:beforeAutospacing="1" w:after="100" w:afterAutospacing="1"/>
    </w:pPr>
  </w:style>
  <w:style w:type="paragraph" w:customStyle="1" w:styleId="p25">
    <w:name w:val="p25"/>
    <w:basedOn w:val="a"/>
    <w:rsid w:val="00EC6E3F"/>
    <w:pPr>
      <w:spacing w:before="100" w:beforeAutospacing="1" w:after="100" w:afterAutospacing="1"/>
    </w:pPr>
  </w:style>
  <w:style w:type="paragraph" w:customStyle="1" w:styleId="p26">
    <w:name w:val="p26"/>
    <w:basedOn w:val="a"/>
    <w:rsid w:val="00EC6E3F"/>
    <w:pPr>
      <w:spacing w:before="100" w:beforeAutospacing="1" w:after="100" w:afterAutospacing="1"/>
    </w:pPr>
  </w:style>
  <w:style w:type="table" w:customStyle="1" w:styleId="1f0">
    <w:name w:val="Стиль таблицы1"/>
    <w:basedOn w:val="afff6"/>
    <w:rsid w:val="00EC6E3F"/>
    <w:tblPr/>
  </w:style>
  <w:style w:type="table" w:styleId="afff6">
    <w:name w:val="Table Grid"/>
    <w:basedOn w:val="a1"/>
    <w:uiPriority w:val="59"/>
    <w:rsid w:val="00EC6E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List Paragraph"/>
    <w:basedOn w:val="a"/>
    <w:uiPriority w:val="99"/>
    <w:qFormat/>
    <w:rsid w:val="00EC6E3F"/>
    <w:pPr>
      <w:spacing w:after="200" w:line="276" w:lineRule="auto"/>
      <w:ind w:left="720"/>
      <w:contextualSpacing/>
    </w:pPr>
    <w:rPr>
      <w:rFonts w:ascii="Calibri" w:hAnsi="Calibri"/>
      <w:sz w:val="22"/>
      <w:szCs w:val="22"/>
      <w:lang w:eastAsia="en-US"/>
    </w:rPr>
  </w:style>
  <w:style w:type="paragraph" w:customStyle="1" w:styleId="msonormalcxspmiddlecxspmiddle">
    <w:name w:val="msonormalcxspmiddlecxspmiddle"/>
    <w:basedOn w:val="a"/>
    <w:rsid w:val="00EC6E3F"/>
    <w:pPr>
      <w:spacing w:before="100" w:beforeAutospacing="1" w:after="100" w:afterAutospacing="1"/>
    </w:pPr>
    <w:rPr>
      <w:rFonts w:eastAsia="Times New Roman"/>
    </w:rPr>
  </w:style>
  <w:style w:type="character" w:customStyle="1" w:styleId="textexposedshow">
    <w:name w:val="text_exposed_show"/>
    <w:basedOn w:val="a0"/>
    <w:rsid w:val="00EC6E3F"/>
  </w:style>
  <w:style w:type="table" w:styleId="afff8">
    <w:name w:val="Table Elegant"/>
    <w:basedOn w:val="a1"/>
    <w:rsid w:val="00EC6E3F"/>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afff9">
    <w:name w:val="No Spacing"/>
    <w:link w:val="afffa"/>
    <w:uiPriority w:val="1"/>
    <w:qFormat/>
    <w:rsid w:val="00EC6E3F"/>
    <w:pPr>
      <w:spacing w:after="0" w:line="240" w:lineRule="auto"/>
    </w:pPr>
    <w:rPr>
      <w:rFonts w:ascii="Calibri" w:eastAsia="Times New Roman" w:hAnsi="Calibri" w:cs="Times New Roman"/>
    </w:rPr>
  </w:style>
  <w:style w:type="character" w:customStyle="1" w:styleId="afffa">
    <w:name w:val="Без интервала Знак"/>
    <w:link w:val="afff9"/>
    <w:uiPriority w:val="1"/>
    <w:locked/>
    <w:rsid w:val="00EC6E3F"/>
    <w:rPr>
      <w:rFonts w:ascii="Calibri" w:eastAsia="Times New Roman" w:hAnsi="Calibri" w:cs="Times New Roman"/>
    </w:rPr>
  </w:style>
  <w:style w:type="paragraph" w:customStyle="1" w:styleId="msonormalcxspmiddle">
    <w:name w:val="msonormalcxspmiddle"/>
    <w:basedOn w:val="a"/>
    <w:rsid w:val="00EC6E3F"/>
    <w:pPr>
      <w:spacing w:before="100" w:beforeAutospacing="1" w:after="100" w:afterAutospacing="1"/>
    </w:pPr>
    <w:rPr>
      <w:rFonts w:eastAsia="Times New Roman"/>
    </w:rPr>
  </w:style>
  <w:style w:type="character" w:styleId="afffb">
    <w:name w:val="footnote reference"/>
    <w:basedOn w:val="a0"/>
    <w:unhideWhenUsed/>
    <w:rsid w:val="00EC6E3F"/>
    <w:rPr>
      <w:vertAlign w:val="superscript"/>
    </w:rPr>
  </w:style>
  <w:style w:type="character" w:customStyle="1" w:styleId="afffc">
    <w:name w:val="Основной текст_"/>
    <w:basedOn w:val="a0"/>
    <w:link w:val="3b"/>
    <w:rsid w:val="00EC6E3F"/>
    <w:rPr>
      <w:rFonts w:ascii="Times New Roman" w:eastAsia="Times New Roman" w:hAnsi="Times New Roman" w:cs="Times New Roman"/>
      <w:sz w:val="27"/>
      <w:szCs w:val="27"/>
      <w:shd w:val="clear" w:color="auto" w:fill="FFFFFF"/>
    </w:rPr>
  </w:style>
  <w:style w:type="paragraph" w:customStyle="1" w:styleId="3b">
    <w:name w:val="Основной текст3"/>
    <w:basedOn w:val="a"/>
    <w:link w:val="afffc"/>
    <w:rsid w:val="00EC6E3F"/>
    <w:pPr>
      <w:widowControl w:val="0"/>
      <w:shd w:val="clear" w:color="auto" w:fill="FFFFFF"/>
      <w:spacing w:before="420" w:after="300" w:line="322" w:lineRule="exact"/>
    </w:pPr>
    <w:rPr>
      <w:rFonts w:eastAsia="Times New Roman"/>
      <w:sz w:val="27"/>
      <w:szCs w:val="27"/>
      <w:lang w:eastAsia="en-US"/>
    </w:rPr>
  </w:style>
  <w:style w:type="character" w:customStyle="1" w:styleId="1f1">
    <w:name w:val="Основной текст1"/>
    <w:basedOn w:val="afffc"/>
    <w:rsid w:val="00EC6E3F"/>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afffd">
    <w:name w:val="Нет"/>
    <w:rsid w:val="00EC6E3F"/>
  </w:style>
  <w:style w:type="character" w:customStyle="1" w:styleId="afffe">
    <w:name w:val="Основной текст + Полужирный"/>
    <w:basedOn w:val="afffc"/>
    <w:rsid w:val="00EC6E3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43">
    <w:name w:val="Основной текст (4) + Полужирный"/>
    <w:basedOn w:val="42"/>
    <w:rsid w:val="00EC6E3F"/>
    <w:rPr>
      <w:rFonts w:ascii="Calibri" w:eastAsia="Calibri" w:hAnsi="Calibri" w:cs="Calibri"/>
      <w:b/>
      <w:bCs/>
      <w:i w:val="0"/>
      <w:iCs w:val="0"/>
      <w:smallCaps w:val="0"/>
      <w:strike w:val="0"/>
      <w:color w:val="000000"/>
      <w:spacing w:val="0"/>
      <w:w w:val="100"/>
      <w:position w:val="0"/>
      <w:sz w:val="26"/>
      <w:szCs w:val="26"/>
      <w:u w:val="none"/>
      <w:shd w:val="clear" w:color="auto" w:fill="FFFFFF"/>
      <w:lang w:val="ru-RU"/>
    </w:rPr>
  </w:style>
  <w:style w:type="paragraph" w:customStyle="1" w:styleId="44">
    <w:name w:val="Основной текст (4)"/>
    <w:basedOn w:val="a"/>
    <w:rsid w:val="00EC6E3F"/>
    <w:pPr>
      <w:widowControl w:val="0"/>
      <w:shd w:val="clear" w:color="auto" w:fill="FFFFFF"/>
      <w:spacing w:before="180" w:line="0" w:lineRule="atLeast"/>
      <w:ind w:hanging="440"/>
    </w:pPr>
    <w:rPr>
      <w:rFonts w:ascii="Calibri" w:hAnsi="Calibri" w:cs="Calibri"/>
      <w:color w:val="000000"/>
      <w:sz w:val="26"/>
      <w:szCs w:val="26"/>
    </w:rPr>
  </w:style>
  <w:style w:type="character" w:customStyle="1" w:styleId="Calibri135pt">
    <w:name w:val="Основной текст + Calibri;13;5 pt"/>
    <w:basedOn w:val="afffc"/>
    <w:rsid w:val="00EC6E3F"/>
    <w:rPr>
      <w:rFonts w:ascii="Calibri" w:eastAsia="Calibri" w:hAnsi="Calibri" w:cs="Calibri"/>
      <w:b w:val="0"/>
      <w:bCs w:val="0"/>
      <w:i w:val="0"/>
      <w:iCs w:val="0"/>
      <w:smallCaps w:val="0"/>
      <w:strike w:val="0"/>
      <w:spacing w:val="0"/>
      <w:sz w:val="27"/>
      <w:szCs w:val="27"/>
      <w:shd w:val="clear" w:color="auto" w:fill="FFFFFF"/>
    </w:rPr>
  </w:style>
  <w:style w:type="character" w:customStyle="1" w:styleId="2pt">
    <w:name w:val="Основной текст + Интервал 2 pt"/>
    <w:basedOn w:val="afffc"/>
    <w:rsid w:val="00EC6E3F"/>
    <w:rPr>
      <w:rFonts w:ascii="Times New Roman" w:eastAsia="Times New Roman" w:hAnsi="Times New Roman" w:cs="Times New Roman"/>
      <w:b w:val="0"/>
      <w:bCs w:val="0"/>
      <w:i w:val="0"/>
      <w:iCs w:val="0"/>
      <w:smallCaps w:val="0"/>
      <w:strike w:val="0"/>
      <w:spacing w:val="40"/>
      <w:sz w:val="26"/>
      <w:szCs w:val="26"/>
      <w:shd w:val="clear" w:color="auto" w:fill="FFFFFF"/>
    </w:rPr>
  </w:style>
  <w:style w:type="paragraph" w:customStyle="1" w:styleId="2c">
    <w:name w:val="Основной текст2"/>
    <w:basedOn w:val="a"/>
    <w:rsid w:val="00EC6E3F"/>
    <w:pPr>
      <w:shd w:val="clear" w:color="auto" w:fill="FFFFFF"/>
      <w:spacing w:before="300" w:line="370" w:lineRule="exact"/>
      <w:ind w:firstLine="700"/>
      <w:jc w:val="both"/>
    </w:pPr>
    <w:rPr>
      <w:rFonts w:eastAsia="Times New Roman"/>
      <w:color w:val="000000"/>
      <w:sz w:val="26"/>
      <w:szCs w:val="26"/>
    </w:rPr>
  </w:style>
  <w:style w:type="character" w:customStyle="1" w:styleId="132">
    <w:name w:val="Основной текст (13)_"/>
    <w:basedOn w:val="a0"/>
    <w:link w:val="134"/>
    <w:rsid w:val="00EC6E3F"/>
    <w:rPr>
      <w:rFonts w:ascii="Calibri" w:eastAsia="Calibri" w:hAnsi="Calibri" w:cs="Calibri"/>
      <w:sz w:val="27"/>
      <w:szCs w:val="27"/>
      <w:shd w:val="clear" w:color="auto" w:fill="FFFFFF"/>
    </w:rPr>
  </w:style>
  <w:style w:type="paragraph" w:customStyle="1" w:styleId="134">
    <w:name w:val="Основной текст (13)"/>
    <w:basedOn w:val="a"/>
    <w:link w:val="132"/>
    <w:rsid w:val="00EC6E3F"/>
    <w:pPr>
      <w:shd w:val="clear" w:color="auto" w:fill="FFFFFF"/>
      <w:spacing w:line="398" w:lineRule="exact"/>
      <w:ind w:hanging="380"/>
    </w:pPr>
    <w:rPr>
      <w:rFonts w:ascii="Calibri" w:hAnsi="Calibri" w:cs="Calibri"/>
      <w:sz w:val="27"/>
      <w:szCs w:val="27"/>
      <w:lang w:eastAsia="en-US"/>
    </w:rPr>
  </w:style>
  <w:style w:type="character" w:customStyle="1" w:styleId="135">
    <w:name w:val="Основной текст (13) + Полужирный"/>
    <w:basedOn w:val="132"/>
    <w:rsid w:val="00EC6E3F"/>
    <w:rPr>
      <w:rFonts w:ascii="Calibri" w:eastAsia="Calibri" w:hAnsi="Calibri" w:cs="Calibri"/>
      <w:b/>
      <w:bCs/>
      <w:sz w:val="27"/>
      <w:szCs w:val="27"/>
      <w:shd w:val="clear" w:color="auto" w:fill="FFFFFF"/>
    </w:rPr>
  </w:style>
  <w:style w:type="character" w:customStyle="1" w:styleId="3c">
    <w:name w:val="Основной текст (3)_"/>
    <w:basedOn w:val="a0"/>
    <w:link w:val="3d"/>
    <w:locked/>
    <w:rsid w:val="00EC6E3F"/>
    <w:rPr>
      <w:rFonts w:ascii="Times New Roman" w:eastAsia="Times New Roman" w:hAnsi="Times New Roman" w:cs="Times New Roman"/>
      <w:sz w:val="18"/>
      <w:szCs w:val="18"/>
      <w:shd w:val="clear" w:color="auto" w:fill="FFFFFF"/>
    </w:rPr>
  </w:style>
  <w:style w:type="paragraph" w:customStyle="1" w:styleId="3d">
    <w:name w:val="Основной текст (3)"/>
    <w:basedOn w:val="a"/>
    <w:link w:val="3c"/>
    <w:rsid w:val="00EC6E3F"/>
    <w:pPr>
      <w:shd w:val="clear" w:color="auto" w:fill="FFFFFF"/>
      <w:spacing w:before="300" w:after="180" w:line="0" w:lineRule="atLeast"/>
    </w:pPr>
    <w:rPr>
      <w:rFonts w:eastAsia="Times New Roman"/>
      <w:sz w:val="18"/>
      <w:szCs w:val="18"/>
      <w:lang w:eastAsia="en-US"/>
    </w:rPr>
  </w:style>
  <w:style w:type="character" w:customStyle="1" w:styleId="45">
    <w:name w:val="Основной текст4"/>
    <w:basedOn w:val="afffc"/>
    <w:rsid w:val="00EC6E3F"/>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21">
    <w:name w:val="Основной текст (12)_"/>
    <w:basedOn w:val="a0"/>
    <w:rsid w:val="00EC6E3F"/>
    <w:rPr>
      <w:rFonts w:ascii="Calibri" w:eastAsia="Calibri" w:hAnsi="Calibri" w:cs="Calibri"/>
      <w:b w:val="0"/>
      <w:bCs w:val="0"/>
      <w:i w:val="0"/>
      <w:iCs w:val="0"/>
      <w:smallCaps w:val="0"/>
      <w:strike w:val="0"/>
      <w:sz w:val="15"/>
      <w:szCs w:val="15"/>
    </w:rPr>
  </w:style>
  <w:style w:type="character" w:customStyle="1" w:styleId="122">
    <w:name w:val="Основной текст (12)"/>
    <w:basedOn w:val="121"/>
    <w:rsid w:val="00EC6E3F"/>
    <w:rPr>
      <w:rFonts w:ascii="Calibri" w:eastAsia="Calibri" w:hAnsi="Calibri" w:cs="Calibri"/>
      <w:b w:val="0"/>
      <w:bCs w:val="0"/>
      <w:i w:val="0"/>
      <w:iCs w:val="0"/>
      <w:smallCaps w:val="0"/>
      <w:strike w:val="0"/>
      <w:sz w:val="15"/>
      <w:szCs w:val="15"/>
    </w:rPr>
  </w:style>
  <w:style w:type="paragraph" w:customStyle="1" w:styleId="52">
    <w:name w:val="Основной текст5"/>
    <w:basedOn w:val="a"/>
    <w:rsid w:val="00EC6E3F"/>
    <w:pPr>
      <w:shd w:val="clear" w:color="auto" w:fill="FFFFFF"/>
      <w:spacing w:line="0" w:lineRule="atLeast"/>
      <w:ind w:hanging="380"/>
    </w:pPr>
    <w:rPr>
      <w:rFonts w:eastAsia="Times New Roman"/>
      <w:color w:val="000000"/>
      <w:sz w:val="27"/>
      <w:szCs w:val="27"/>
    </w:rPr>
  </w:style>
  <w:style w:type="character" w:customStyle="1" w:styleId="10Calibri11pt0pt">
    <w:name w:val="Основной текст (10) + Calibri;11 pt;Интервал 0 pt"/>
    <w:basedOn w:val="a0"/>
    <w:rsid w:val="00EC6E3F"/>
    <w:rPr>
      <w:rFonts w:ascii="Calibri" w:eastAsia="Calibri" w:hAnsi="Calibri" w:cs="Calibri"/>
      <w:b w:val="0"/>
      <w:bCs w:val="0"/>
      <w:i w:val="0"/>
      <w:iCs w:val="0"/>
      <w:smallCaps w:val="0"/>
      <w:strike w:val="0"/>
      <w:spacing w:val="-10"/>
      <w:sz w:val="22"/>
      <w:szCs w:val="22"/>
    </w:rPr>
  </w:style>
  <w:style w:type="character" w:customStyle="1" w:styleId="100">
    <w:name w:val="Основной текст (10)_"/>
    <w:basedOn w:val="a0"/>
    <w:link w:val="101"/>
    <w:rsid w:val="00EC6E3F"/>
    <w:rPr>
      <w:rFonts w:ascii="Times New Roman" w:eastAsia="Times New Roman" w:hAnsi="Times New Roman" w:cs="Times New Roman"/>
      <w:sz w:val="21"/>
      <w:szCs w:val="21"/>
      <w:shd w:val="clear" w:color="auto" w:fill="FFFFFF"/>
    </w:rPr>
  </w:style>
  <w:style w:type="paragraph" w:customStyle="1" w:styleId="101">
    <w:name w:val="Основной текст (10)"/>
    <w:basedOn w:val="a"/>
    <w:link w:val="100"/>
    <w:rsid w:val="00EC6E3F"/>
    <w:pPr>
      <w:shd w:val="clear" w:color="auto" w:fill="FFFFFF"/>
      <w:spacing w:before="240" w:line="284" w:lineRule="exact"/>
      <w:ind w:hanging="320"/>
      <w:jc w:val="both"/>
    </w:pPr>
    <w:rPr>
      <w:rFonts w:eastAsia="Times New Roman"/>
      <w:sz w:val="21"/>
      <w:szCs w:val="21"/>
      <w:lang w:eastAsia="en-US"/>
    </w:rPr>
  </w:style>
  <w:style w:type="character" w:customStyle="1" w:styleId="102">
    <w:name w:val="Основной текст (10) + Полужирный"/>
    <w:basedOn w:val="100"/>
    <w:rsid w:val="00EC6E3F"/>
    <w:rPr>
      <w:rFonts w:ascii="Times New Roman" w:eastAsia="Times New Roman" w:hAnsi="Times New Roman" w:cs="Times New Roman"/>
      <w:b/>
      <w:bCs/>
      <w:sz w:val="21"/>
      <w:szCs w:val="21"/>
      <w:shd w:val="clear" w:color="auto" w:fill="FFFFFF"/>
    </w:rPr>
  </w:style>
  <w:style w:type="paragraph" w:customStyle="1" w:styleId="TableParagraph">
    <w:name w:val="Table Paragraph"/>
    <w:basedOn w:val="a"/>
    <w:uiPriority w:val="1"/>
    <w:qFormat/>
    <w:rsid w:val="00F66FE1"/>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3819">
      <w:bodyDiv w:val="1"/>
      <w:marLeft w:val="0"/>
      <w:marRight w:val="0"/>
      <w:marTop w:val="0"/>
      <w:marBottom w:val="0"/>
      <w:divBdr>
        <w:top w:val="none" w:sz="0" w:space="0" w:color="auto"/>
        <w:left w:val="none" w:sz="0" w:space="0" w:color="auto"/>
        <w:bottom w:val="none" w:sz="0" w:space="0" w:color="auto"/>
        <w:right w:val="none" w:sz="0" w:space="0" w:color="auto"/>
      </w:divBdr>
    </w:div>
    <w:div w:id="172576615">
      <w:bodyDiv w:val="1"/>
      <w:marLeft w:val="0"/>
      <w:marRight w:val="0"/>
      <w:marTop w:val="0"/>
      <w:marBottom w:val="0"/>
      <w:divBdr>
        <w:top w:val="none" w:sz="0" w:space="0" w:color="auto"/>
        <w:left w:val="none" w:sz="0" w:space="0" w:color="auto"/>
        <w:bottom w:val="none" w:sz="0" w:space="0" w:color="auto"/>
        <w:right w:val="none" w:sz="0" w:space="0" w:color="auto"/>
      </w:divBdr>
    </w:div>
    <w:div w:id="297685167">
      <w:bodyDiv w:val="1"/>
      <w:marLeft w:val="0"/>
      <w:marRight w:val="0"/>
      <w:marTop w:val="0"/>
      <w:marBottom w:val="0"/>
      <w:divBdr>
        <w:top w:val="none" w:sz="0" w:space="0" w:color="auto"/>
        <w:left w:val="none" w:sz="0" w:space="0" w:color="auto"/>
        <w:bottom w:val="none" w:sz="0" w:space="0" w:color="auto"/>
        <w:right w:val="none" w:sz="0" w:space="0" w:color="auto"/>
      </w:divBdr>
    </w:div>
    <w:div w:id="392512443">
      <w:bodyDiv w:val="1"/>
      <w:marLeft w:val="0"/>
      <w:marRight w:val="0"/>
      <w:marTop w:val="0"/>
      <w:marBottom w:val="0"/>
      <w:divBdr>
        <w:top w:val="none" w:sz="0" w:space="0" w:color="auto"/>
        <w:left w:val="none" w:sz="0" w:space="0" w:color="auto"/>
        <w:bottom w:val="none" w:sz="0" w:space="0" w:color="auto"/>
        <w:right w:val="none" w:sz="0" w:space="0" w:color="auto"/>
      </w:divBdr>
    </w:div>
    <w:div w:id="501430636">
      <w:bodyDiv w:val="1"/>
      <w:marLeft w:val="0"/>
      <w:marRight w:val="0"/>
      <w:marTop w:val="0"/>
      <w:marBottom w:val="0"/>
      <w:divBdr>
        <w:top w:val="none" w:sz="0" w:space="0" w:color="auto"/>
        <w:left w:val="none" w:sz="0" w:space="0" w:color="auto"/>
        <w:bottom w:val="none" w:sz="0" w:space="0" w:color="auto"/>
        <w:right w:val="none" w:sz="0" w:space="0" w:color="auto"/>
      </w:divBdr>
    </w:div>
    <w:div w:id="752436934">
      <w:bodyDiv w:val="1"/>
      <w:marLeft w:val="0"/>
      <w:marRight w:val="0"/>
      <w:marTop w:val="0"/>
      <w:marBottom w:val="0"/>
      <w:divBdr>
        <w:top w:val="none" w:sz="0" w:space="0" w:color="auto"/>
        <w:left w:val="none" w:sz="0" w:space="0" w:color="auto"/>
        <w:bottom w:val="none" w:sz="0" w:space="0" w:color="auto"/>
        <w:right w:val="none" w:sz="0" w:space="0" w:color="auto"/>
      </w:divBdr>
    </w:div>
    <w:div w:id="1008875303">
      <w:bodyDiv w:val="1"/>
      <w:marLeft w:val="0"/>
      <w:marRight w:val="0"/>
      <w:marTop w:val="0"/>
      <w:marBottom w:val="0"/>
      <w:divBdr>
        <w:top w:val="none" w:sz="0" w:space="0" w:color="auto"/>
        <w:left w:val="none" w:sz="0" w:space="0" w:color="auto"/>
        <w:bottom w:val="none" w:sz="0" w:space="0" w:color="auto"/>
        <w:right w:val="none" w:sz="0" w:space="0" w:color="auto"/>
      </w:divBdr>
    </w:div>
    <w:div w:id="17555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6051-8D2F-4AF9-A711-C03E2D8F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3557</TotalTime>
  <Pages>1</Pages>
  <Words>4429</Words>
  <Characters>25250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Хади</dc:creator>
  <cp:lastModifiedBy>Тамила</cp:lastModifiedBy>
  <cp:revision>127</cp:revision>
  <cp:lastPrinted>2021-08-31T07:19:00Z</cp:lastPrinted>
  <dcterms:created xsi:type="dcterms:W3CDTF">2020-08-06T14:33:00Z</dcterms:created>
  <dcterms:modified xsi:type="dcterms:W3CDTF">2021-11-18T08:28:00Z</dcterms:modified>
</cp:coreProperties>
</file>